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355"/>
        <w:gridCol w:w="5460"/>
      </w:tblGrid>
      <w:tr w:rsidR="00A47F62" w:rsidRPr="00851E7B" w14:paraId="531312BB" w14:textId="77777777" w:rsidTr="00404680">
        <w:trPr>
          <w:jc w:val="center"/>
        </w:trPr>
        <w:tc>
          <w:tcPr>
            <w:tcW w:w="13805" w:type="dxa"/>
            <w:gridSpan w:val="2"/>
            <w:tcBorders>
              <w:bottom w:val="single" w:sz="4" w:space="0" w:color="auto"/>
            </w:tcBorders>
            <w:shd w:val="clear" w:color="auto" w:fill="auto"/>
            <w:vAlign w:val="center"/>
          </w:tcPr>
          <w:p w14:paraId="531312BA" w14:textId="77777777" w:rsidR="00C24166" w:rsidRPr="00A47F62" w:rsidRDefault="00184DBC">
            <w:pPr>
              <w:pStyle w:val="20"/>
              <w:spacing w:before="60" w:after="60"/>
              <w:ind w:left="0" w:firstLine="0"/>
              <w:jc w:val="both"/>
              <w:rPr>
                <w:rFonts w:ascii="Times New Roman" w:hAnsi="Times New Roman"/>
                <w:szCs w:val="22"/>
                <w:lang w:val="el-GR"/>
              </w:rPr>
            </w:pPr>
            <w:r w:rsidRPr="00A47F62">
              <w:rPr>
                <w:rFonts w:ascii="Times New Roman" w:hAnsi="Times New Roman"/>
                <w:b/>
                <w:szCs w:val="22"/>
                <w:lang w:val="el-GR"/>
              </w:rPr>
              <w:t>ΣΧΟΛΗ: Επιστημών Υγείας και Πρόνοιας</w:t>
            </w:r>
          </w:p>
        </w:tc>
      </w:tr>
      <w:tr w:rsidR="00A47F62" w:rsidRPr="00A47F62" w14:paraId="531312BE" w14:textId="77777777" w:rsidTr="00404680">
        <w:trPr>
          <w:jc w:val="center"/>
        </w:trPr>
        <w:tc>
          <w:tcPr>
            <w:tcW w:w="8349" w:type="dxa"/>
            <w:tcBorders>
              <w:top w:val="single" w:sz="4" w:space="0" w:color="auto"/>
              <w:bottom w:val="single" w:sz="4" w:space="0" w:color="auto"/>
              <w:right w:val="nil"/>
            </w:tcBorders>
            <w:shd w:val="clear" w:color="auto" w:fill="auto"/>
            <w:vAlign w:val="center"/>
          </w:tcPr>
          <w:p w14:paraId="531312BC" w14:textId="77777777" w:rsidR="00C24166" w:rsidRPr="00A47F62" w:rsidRDefault="00184DBC">
            <w:pPr>
              <w:pStyle w:val="20"/>
              <w:spacing w:before="60" w:after="60"/>
              <w:ind w:left="0" w:firstLine="0"/>
              <w:jc w:val="both"/>
              <w:rPr>
                <w:rFonts w:ascii="Times New Roman" w:hAnsi="Times New Roman"/>
                <w:szCs w:val="22"/>
                <w:lang w:val="el-GR"/>
              </w:rPr>
            </w:pPr>
            <w:r w:rsidRPr="00A47F62">
              <w:rPr>
                <w:rFonts w:ascii="Times New Roman" w:hAnsi="Times New Roman"/>
                <w:b/>
                <w:szCs w:val="22"/>
                <w:lang w:val="el-GR"/>
              </w:rPr>
              <w:t xml:space="preserve">ΤΜΗΜΑ: </w:t>
            </w:r>
            <w:proofErr w:type="spellStart"/>
            <w:r w:rsidRPr="00A47F62">
              <w:rPr>
                <w:rFonts w:ascii="Times New Roman" w:hAnsi="Times New Roman"/>
                <w:b/>
                <w:szCs w:val="22"/>
                <w:lang w:val="el-GR"/>
              </w:rPr>
              <w:t>Βιοϊατρικών</w:t>
            </w:r>
            <w:proofErr w:type="spellEnd"/>
            <w:r w:rsidRPr="00A47F62">
              <w:rPr>
                <w:rFonts w:ascii="Times New Roman" w:hAnsi="Times New Roman"/>
                <w:b/>
                <w:szCs w:val="22"/>
                <w:lang w:val="el-GR"/>
              </w:rPr>
              <w:t xml:space="preserve"> Επιστημών</w:t>
            </w:r>
          </w:p>
        </w:tc>
        <w:tc>
          <w:tcPr>
            <w:tcW w:w="5456" w:type="dxa"/>
            <w:tcBorders>
              <w:top w:val="single" w:sz="4" w:space="0" w:color="auto"/>
              <w:left w:val="nil"/>
              <w:bottom w:val="single" w:sz="4" w:space="0" w:color="auto"/>
            </w:tcBorders>
            <w:shd w:val="clear" w:color="auto" w:fill="auto"/>
            <w:vAlign w:val="center"/>
          </w:tcPr>
          <w:p w14:paraId="531312BD" w14:textId="77777777" w:rsidR="00C24166" w:rsidRPr="00A47F62" w:rsidRDefault="00C24166">
            <w:pPr>
              <w:pStyle w:val="20"/>
              <w:spacing w:before="60" w:after="60"/>
              <w:ind w:left="0" w:firstLine="0"/>
              <w:jc w:val="both"/>
              <w:rPr>
                <w:rFonts w:ascii="Times New Roman" w:hAnsi="Times New Roman"/>
                <w:szCs w:val="22"/>
                <w:lang w:val="en-US"/>
              </w:rPr>
            </w:pPr>
          </w:p>
        </w:tc>
      </w:tr>
      <w:tr w:rsidR="00C24166" w:rsidRPr="00A47F62" w14:paraId="531312C1" w14:textId="77777777" w:rsidTr="00404680">
        <w:trPr>
          <w:jc w:val="center"/>
        </w:trPr>
        <w:tc>
          <w:tcPr>
            <w:tcW w:w="8349" w:type="dxa"/>
            <w:tcBorders>
              <w:top w:val="single" w:sz="4" w:space="0" w:color="auto"/>
              <w:bottom w:val="single" w:sz="4" w:space="0" w:color="auto"/>
              <w:right w:val="nil"/>
            </w:tcBorders>
            <w:shd w:val="clear" w:color="auto" w:fill="auto"/>
            <w:vAlign w:val="center"/>
          </w:tcPr>
          <w:p w14:paraId="531312BF" w14:textId="11EC72FE" w:rsidR="00C24166" w:rsidRPr="00A47F62" w:rsidRDefault="00846801">
            <w:pPr>
              <w:pStyle w:val="20"/>
              <w:spacing w:before="60" w:after="60"/>
              <w:ind w:left="0" w:firstLine="0"/>
              <w:jc w:val="both"/>
              <w:rPr>
                <w:rFonts w:ascii="Times New Roman" w:hAnsi="Times New Roman"/>
                <w:b/>
                <w:szCs w:val="22"/>
                <w:lang w:val="el-GR"/>
              </w:rPr>
            </w:pPr>
            <w:r w:rsidRPr="00A47F62">
              <w:rPr>
                <w:rFonts w:ascii="Times New Roman" w:hAnsi="Times New Roman"/>
                <w:b/>
                <w:szCs w:val="22"/>
                <w:lang w:val="el-GR"/>
              </w:rPr>
              <w:t>ΤΟΜΕΑΣ: Ιατρικών Εργαστηρίων</w:t>
            </w:r>
          </w:p>
        </w:tc>
        <w:tc>
          <w:tcPr>
            <w:tcW w:w="5456" w:type="dxa"/>
            <w:tcBorders>
              <w:top w:val="single" w:sz="4" w:space="0" w:color="auto"/>
              <w:left w:val="nil"/>
              <w:bottom w:val="single" w:sz="4" w:space="0" w:color="auto"/>
            </w:tcBorders>
            <w:shd w:val="clear" w:color="auto" w:fill="auto"/>
            <w:vAlign w:val="center"/>
          </w:tcPr>
          <w:p w14:paraId="531312C0" w14:textId="77777777" w:rsidR="00C24166" w:rsidRPr="00A47F62" w:rsidRDefault="00C24166">
            <w:pPr>
              <w:pStyle w:val="20"/>
              <w:spacing w:before="60" w:after="60"/>
              <w:ind w:left="0" w:firstLine="0"/>
              <w:jc w:val="both"/>
              <w:rPr>
                <w:rFonts w:ascii="Times New Roman" w:hAnsi="Times New Roman"/>
                <w:szCs w:val="22"/>
                <w:lang w:val="en-US"/>
              </w:rPr>
            </w:pPr>
          </w:p>
        </w:tc>
      </w:tr>
      <w:tr w:rsidR="00404680" w:rsidRPr="00A47F62" w14:paraId="4052DA48" w14:textId="77777777" w:rsidTr="00404680">
        <w:trPr>
          <w:jc w:val="center"/>
        </w:trPr>
        <w:tc>
          <w:tcPr>
            <w:tcW w:w="8349" w:type="dxa"/>
            <w:tcBorders>
              <w:top w:val="single" w:sz="4" w:space="0" w:color="auto"/>
              <w:bottom w:val="double" w:sz="4" w:space="0" w:color="auto"/>
              <w:right w:val="nil"/>
            </w:tcBorders>
            <w:shd w:val="clear" w:color="auto" w:fill="auto"/>
            <w:vAlign w:val="center"/>
          </w:tcPr>
          <w:p w14:paraId="61BAB8CA" w14:textId="2FD59F16" w:rsidR="00404680" w:rsidRPr="00404680" w:rsidRDefault="00404680">
            <w:pPr>
              <w:pStyle w:val="20"/>
              <w:spacing w:before="60" w:after="60"/>
              <w:ind w:left="0" w:firstLine="0"/>
              <w:jc w:val="both"/>
              <w:rPr>
                <w:rFonts w:ascii="Times New Roman" w:hAnsi="Times New Roman"/>
                <w:b/>
                <w:szCs w:val="22"/>
                <w:lang w:val="en-US"/>
              </w:rPr>
            </w:pPr>
            <w:r>
              <w:rPr>
                <w:rFonts w:ascii="Times New Roman" w:hAnsi="Times New Roman"/>
                <w:b/>
                <w:szCs w:val="22"/>
                <w:lang w:val="el-GR"/>
              </w:rPr>
              <w:t>ΕΡΓΑΣΤΗΡΙΟ</w:t>
            </w:r>
            <w:r>
              <w:rPr>
                <w:rFonts w:ascii="Times New Roman" w:hAnsi="Times New Roman"/>
                <w:b/>
                <w:szCs w:val="22"/>
                <w:lang w:val="en-US"/>
              </w:rPr>
              <w:t xml:space="preserve">: </w:t>
            </w:r>
            <w:proofErr w:type="spellStart"/>
            <w:r w:rsidRPr="00404680">
              <w:rPr>
                <w:rFonts w:ascii="Times New Roman" w:hAnsi="Times New Roman"/>
                <w:b/>
                <w:szCs w:val="22"/>
                <w:lang w:val="en-US"/>
              </w:rPr>
              <w:t>Χημει</w:t>
            </w:r>
            <w:proofErr w:type="spellEnd"/>
            <w:r w:rsidRPr="00404680">
              <w:rPr>
                <w:rFonts w:ascii="Times New Roman" w:hAnsi="Times New Roman"/>
                <w:b/>
                <w:szCs w:val="22"/>
                <w:lang w:val="en-US"/>
              </w:rPr>
              <w:t xml:space="preserve">́ας, </w:t>
            </w:r>
            <w:proofErr w:type="spellStart"/>
            <w:r w:rsidRPr="00404680">
              <w:rPr>
                <w:rFonts w:ascii="Times New Roman" w:hAnsi="Times New Roman"/>
                <w:b/>
                <w:szCs w:val="22"/>
                <w:lang w:val="en-US"/>
              </w:rPr>
              <w:t>Βιοχημει</w:t>
            </w:r>
            <w:proofErr w:type="spellEnd"/>
            <w:r w:rsidRPr="00404680">
              <w:rPr>
                <w:rFonts w:ascii="Times New Roman" w:hAnsi="Times New Roman"/>
                <w:b/>
                <w:szCs w:val="22"/>
                <w:lang w:val="en-US"/>
              </w:rPr>
              <w:t xml:space="preserve">́ας, </w:t>
            </w:r>
            <w:proofErr w:type="spellStart"/>
            <w:r w:rsidRPr="00404680">
              <w:rPr>
                <w:rFonts w:ascii="Times New Roman" w:hAnsi="Times New Roman"/>
                <w:b/>
                <w:szCs w:val="22"/>
                <w:lang w:val="en-US"/>
              </w:rPr>
              <w:t>Κοσμητολογι</w:t>
            </w:r>
            <w:proofErr w:type="spellEnd"/>
            <w:r w:rsidRPr="00404680">
              <w:rPr>
                <w:rFonts w:ascii="Times New Roman" w:hAnsi="Times New Roman"/>
                <w:b/>
                <w:szCs w:val="22"/>
                <w:lang w:val="en-US"/>
              </w:rPr>
              <w:t xml:space="preserve">́ας – </w:t>
            </w:r>
            <w:proofErr w:type="spellStart"/>
            <w:r w:rsidRPr="00404680">
              <w:rPr>
                <w:rFonts w:ascii="Times New Roman" w:hAnsi="Times New Roman"/>
                <w:b/>
                <w:szCs w:val="22"/>
                <w:lang w:val="en-US"/>
              </w:rPr>
              <w:t>ChemBiochemCosm</w:t>
            </w:r>
            <w:proofErr w:type="spellEnd"/>
          </w:p>
        </w:tc>
        <w:tc>
          <w:tcPr>
            <w:tcW w:w="5456" w:type="dxa"/>
            <w:tcBorders>
              <w:top w:val="single" w:sz="4" w:space="0" w:color="auto"/>
              <w:left w:val="nil"/>
              <w:bottom w:val="double" w:sz="4" w:space="0" w:color="auto"/>
            </w:tcBorders>
            <w:shd w:val="clear" w:color="auto" w:fill="auto"/>
            <w:vAlign w:val="center"/>
          </w:tcPr>
          <w:p w14:paraId="53500814" w14:textId="77777777" w:rsidR="00404680" w:rsidRPr="00A47F62" w:rsidRDefault="00404680">
            <w:pPr>
              <w:pStyle w:val="20"/>
              <w:spacing w:before="60" w:after="60"/>
              <w:ind w:left="0" w:firstLine="0"/>
              <w:jc w:val="both"/>
              <w:rPr>
                <w:rFonts w:ascii="Times New Roman" w:hAnsi="Times New Roman"/>
                <w:szCs w:val="22"/>
                <w:lang w:val="en-US"/>
              </w:rPr>
            </w:pPr>
          </w:p>
        </w:tc>
      </w:tr>
    </w:tbl>
    <w:tbl>
      <w:tblPr>
        <w:tblpPr w:leftFromText="180" w:rightFromText="180" w:vertAnchor="text" w:horzAnchor="margin" w:tblpY="207"/>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257"/>
        <w:gridCol w:w="5390"/>
        <w:gridCol w:w="3586"/>
        <w:gridCol w:w="59"/>
      </w:tblGrid>
      <w:tr w:rsidR="00404680" w:rsidRPr="004C15C3" w14:paraId="313BADF8" w14:textId="77777777" w:rsidTr="002E7DC9">
        <w:trPr>
          <w:trHeight w:val="810"/>
        </w:trPr>
        <w:tc>
          <w:tcPr>
            <w:tcW w:w="595" w:type="dxa"/>
            <w:shd w:val="clear" w:color="auto" w:fill="D9D9D9" w:themeFill="background1" w:themeFillShade="D9"/>
            <w:vAlign w:val="center"/>
          </w:tcPr>
          <w:p w14:paraId="41A64692" w14:textId="77777777" w:rsidR="00404680" w:rsidRPr="004C15C3" w:rsidRDefault="00404680" w:rsidP="00404680">
            <w:pPr>
              <w:pStyle w:val="20"/>
              <w:spacing w:before="60" w:after="60"/>
              <w:ind w:left="0" w:firstLine="0"/>
              <w:jc w:val="both"/>
              <w:rPr>
                <w:rFonts w:ascii="Times New Roman" w:hAnsi="Times New Roman"/>
                <w:b/>
                <w:szCs w:val="22"/>
                <w:lang w:val="el-GR"/>
              </w:rPr>
            </w:pPr>
            <w:r w:rsidRPr="004C15C3">
              <w:rPr>
                <w:rFonts w:ascii="Times New Roman" w:hAnsi="Times New Roman"/>
                <w:b/>
                <w:szCs w:val="22"/>
                <w:lang w:val="el-GR"/>
              </w:rPr>
              <w:t>Α/Α</w:t>
            </w:r>
          </w:p>
        </w:tc>
        <w:tc>
          <w:tcPr>
            <w:tcW w:w="4257" w:type="dxa"/>
            <w:shd w:val="clear" w:color="auto" w:fill="D9D9D9" w:themeFill="background1" w:themeFillShade="D9"/>
            <w:vAlign w:val="center"/>
          </w:tcPr>
          <w:p w14:paraId="22EE2822" w14:textId="77777777" w:rsidR="00404680" w:rsidRPr="004C15C3" w:rsidRDefault="00404680" w:rsidP="00404680">
            <w:pPr>
              <w:pStyle w:val="20"/>
              <w:spacing w:before="60" w:after="60"/>
              <w:ind w:left="0" w:firstLine="0"/>
              <w:jc w:val="both"/>
              <w:rPr>
                <w:rFonts w:ascii="Times New Roman" w:hAnsi="Times New Roman"/>
                <w:b/>
                <w:szCs w:val="22"/>
                <w:lang w:val="el-GR"/>
              </w:rPr>
            </w:pPr>
            <w:r w:rsidRPr="004C15C3">
              <w:rPr>
                <w:rFonts w:ascii="Times New Roman" w:hAnsi="Times New Roman"/>
                <w:b/>
                <w:szCs w:val="22"/>
                <w:lang w:val="el-GR"/>
              </w:rPr>
              <w:t>Τίτλος Θέματος</w:t>
            </w:r>
          </w:p>
        </w:tc>
        <w:tc>
          <w:tcPr>
            <w:tcW w:w="5390" w:type="dxa"/>
            <w:shd w:val="clear" w:color="auto" w:fill="D9D9D9" w:themeFill="background1" w:themeFillShade="D9"/>
            <w:vAlign w:val="center"/>
          </w:tcPr>
          <w:p w14:paraId="258652B5" w14:textId="77777777" w:rsidR="00404680" w:rsidRPr="004C15C3" w:rsidRDefault="00404680" w:rsidP="00404680">
            <w:pPr>
              <w:pStyle w:val="20"/>
              <w:spacing w:before="60" w:after="60"/>
              <w:ind w:left="0" w:firstLine="0"/>
              <w:jc w:val="both"/>
              <w:rPr>
                <w:rFonts w:ascii="Times New Roman" w:hAnsi="Times New Roman"/>
                <w:b/>
                <w:szCs w:val="22"/>
                <w:lang w:val="el-GR"/>
              </w:rPr>
            </w:pPr>
            <w:r w:rsidRPr="004C15C3">
              <w:rPr>
                <w:rFonts w:ascii="Times New Roman" w:hAnsi="Times New Roman"/>
                <w:b/>
                <w:szCs w:val="22"/>
                <w:lang w:val="el-GR"/>
              </w:rPr>
              <w:t xml:space="preserve">Σύντομη Περιγραφή </w:t>
            </w:r>
          </w:p>
        </w:tc>
        <w:tc>
          <w:tcPr>
            <w:tcW w:w="3645" w:type="dxa"/>
            <w:gridSpan w:val="2"/>
            <w:shd w:val="clear" w:color="auto" w:fill="D9D9D9" w:themeFill="background1" w:themeFillShade="D9"/>
            <w:vAlign w:val="center"/>
          </w:tcPr>
          <w:p w14:paraId="2D1F9FA1" w14:textId="77777777" w:rsidR="00404680" w:rsidRPr="004C15C3" w:rsidRDefault="00404680" w:rsidP="00404680">
            <w:pPr>
              <w:pStyle w:val="20"/>
              <w:spacing w:before="60" w:after="60"/>
              <w:ind w:left="0" w:firstLine="0"/>
              <w:jc w:val="both"/>
              <w:rPr>
                <w:rFonts w:ascii="Times New Roman" w:hAnsi="Times New Roman"/>
                <w:b/>
                <w:szCs w:val="22"/>
                <w:lang w:val="el-GR"/>
              </w:rPr>
            </w:pPr>
            <w:r w:rsidRPr="004C15C3">
              <w:rPr>
                <w:rFonts w:ascii="Times New Roman" w:hAnsi="Times New Roman"/>
                <w:b/>
                <w:szCs w:val="22"/>
                <w:lang w:val="el-GR"/>
              </w:rPr>
              <w:t>Τριμελής Επιτροπή</w:t>
            </w:r>
          </w:p>
        </w:tc>
      </w:tr>
      <w:tr w:rsidR="00404680" w:rsidRPr="00851E7B" w14:paraId="4F4CE93B" w14:textId="77777777" w:rsidTr="002E7DC9">
        <w:trPr>
          <w:trHeight w:val="805"/>
        </w:trPr>
        <w:tc>
          <w:tcPr>
            <w:tcW w:w="595" w:type="dxa"/>
            <w:shd w:val="clear" w:color="auto" w:fill="auto"/>
            <w:vAlign w:val="center"/>
          </w:tcPr>
          <w:p w14:paraId="598DCBB3" w14:textId="77777777" w:rsidR="00404680" w:rsidRPr="004C15C3" w:rsidRDefault="00404680" w:rsidP="00404680">
            <w:pPr>
              <w:pStyle w:val="20"/>
              <w:spacing w:before="60" w:after="60"/>
              <w:ind w:left="0" w:firstLine="0"/>
              <w:jc w:val="both"/>
              <w:rPr>
                <w:rFonts w:ascii="Times New Roman" w:hAnsi="Times New Roman"/>
                <w:szCs w:val="22"/>
                <w:lang w:val="en-US"/>
              </w:rPr>
            </w:pPr>
            <w:r w:rsidRPr="004C15C3">
              <w:rPr>
                <w:rFonts w:ascii="Times New Roman" w:hAnsi="Times New Roman"/>
                <w:szCs w:val="22"/>
                <w:lang w:val="en-US"/>
              </w:rPr>
              <w:t>1</w:t>
            </w:r>
          </w:p>
        </w:tc>
        <w:tc>
          <w:tcPr>
            <w:tcW w:w="4257" w:type="dxa"/>
            <w:shd w:val="clear" w:color="auto" w:fill="auto"/>
            <w:vAlign w:val="center"/>
          </w:tcPr>
          <w:p w14:paraId="2FCC6C3E"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Συσχέτιση των λιπιδίων με την νόσο </w:t>
            </w:r>
            <w:r w:rsidRPr="004868F1">
              <w:rPr>
                <w:color w:val="000000" w:themeColor="text1"/>
                <w:sz w:val="22"/>
                <w:szCs w:val="22"/>
                <w:lang w:val="en-US"/>
              </w:rPr>
              <w:t>Alzheimer</w:t>
            </w:r>
          </w:p>
        </w:tc>
        <w:tc>
          <w:tcPr>
            <w:tcW w:w="5390" w:type="dxa"/>
            <w:shd w:val="clear" w:color="auto" w:fill="auto"/>
          </w:tcPr>
          <w:p w14:paraId="506154AC" w14:textId="77777777" w:rsidR="00404680" w:rsidRPr="004868F1" w:rsidRDefault="00404680" w:rsidP="00404680">
            <w:pPr>
              <w:pStyle w:val="20"/>
              <w:ind w:left="0" w:firstLine="0"/>
              <w:rPr>
                <w:rFonts w:ascii="Times New Roman" w:hAnsi="Times New Roman"/>
                <w:color w:val="000000" w:themeColor="text1"/>
                <w:szCs w:val="22"/>
                <w:lang w:val="el-GR"/>
              </w:rPr>
            </w:pPr>
          </w:p>
          <w:p w14:paraId="59E857F3" w14:textId="345DE6F3" w:rsidR="00404680" w:rsidRPr="004868F1" w:rsidRDefault="009D5F8B"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Η νόσος </w:t>
            </w:r>
            <w:proofErr w:type="spellStart"/>
            <w:r w:rsidRPr="004868F1">
              <w:rPr>
                <w:rFonts w:ascii="Times New Roman" w:hAnsi="Times New Roman"/>
                <w:color w:val="000000" w:themeColor="text1"/>
                <w:szCs w:val="22"/>
                <w:lang w:val="el-GR"/>
              </w:rPr>
              <w:t>Αλτσχάιμερ</w:t>
            </w:r>
            <w:proofErr w:type="spellEnd"/>
            <w:r w:rsidRPr="004868F1">
              <w:rPr>
                <w:rFonts w:ascii="Times New Roman" w:hAnsi="Times New Roman"/>
                <w:color w:val="000000" w:themeColor="text1"/>
                <w:szCs w:val="22"/>
                <w:lang w:val="el-GR"/>
              </w:rPr>
              <w:t xml:space="preserve"> είναι η πιο συχνή μορφή άνοιας με συχνότητα εμφάνισης έως και 6% στον πληθυσμό άνω των 65 ετών. Πρόκειται για μία ανίατη και χρόνια </w:t>
            </w:r>
            <w:proofErr w:type="spellStart"/>
            <w:r w:rsidRPr="004868F1">
              <w:rPr>
                <w:rFonts w:ascii="Times New Roman" w:hAnsi="Times New Roman"/>
                <w:color w:val="000000" w:themeColor="text1"/>
                <w:szCs w:val="22"/>
                <w:lang w:val="el-GR"/>
              </w:rPr>
              <w:t>νευροεκφυλιστική</w:t>
            </w:r>
            <w:proofErr w:type="spellEnd"/>
            <w:r w:rsidRPr="004868F1">
              <w:rPr>
                <w:rFonts w:ascii="Times New Roman" w:hAnsi="Times New Roman"/>
                <w:color w:val="000000" w:themeColor="text1"/>
                <w:szCs w:val="22"/>
                <w:lang w:val="el-GR"/>
              </w:rPr>
              <w:t xml:space="preserve"> νόσο που χαρακτηρίζεται από απώλεια των ανώτερων λειτουργιών του εγκεφάλου. Αρκετοί από τους </w:t>
            </w:r>
            <w:proofErr w:type="spellStart"/>
            <w:r w:rsidRPr="004868F1">
              <w:rPr>
                <w:rFonts w:ascii="Times New Roman" w:hAnsi="Times New Roman"/>
                <w:color w:val="000000" w:themeColor="text1"/>
                <w:szCs w:val="22"/>
                <w:lang w:val="el-GR"/>
              </w:rPr>
              <w:t>βιοδείκτες</w:t>
            </w:r>
            <w:proofErr w:type="spellEnd"/>
            <w:r w:rsidRPr="004868F1">
              <w:rPr>
                <w:rFonts w:ascii="Times New Roman" w:hAnsi="Times New Roman"/>
                <w:color w:val="000000" w:themeColor="text1"/>
                <w:szCs w:val="22"/>
                <w:lang w:val="el-GR"/>
              </w:rPr>
              <w:t xml:space="preserve"> για την διάγνωσή της ανήκουν στην ομάδα των λιπιδίων, όπως για παράδειγμα η </w:t>
            </w:r>
            <w:proofErr w:type="spellStart"/>
            <w:r w:rsidRPr="004868F1">
              <w:rPr>
                <w:rFonts w:ascii="Times New Roman" w:hAnsi="Times New Roman"/>
                <w:color w:val="000000" w:themeColor="text1"/>
                <w:szCs w:val="22"/>
                <w:lang w:val="el-GR"/>
              </w:rPr>
              <w:t>Απολιποπρωτεΐνη</w:t>
            </w:r>
            <w:proofErr w:type="spellEnd"/>
            <w:r w:rsidRPr="004868F1">
              <w:rPr>
                <w:rFonts w:ascii="Times New Roman" w:hAnsi="Times New Roman"/>
                <w:color w:val="000000" w:themeColor="text1"/>
                <w:szCs w:val="22"/>
                <w:lang w:val="el-GR"/>
              </w:rPr>
              <w:t xml:space="preserve"> Ε (</w:t>
            </w:r>
            <w:proofErr w:type="spellStart"/>
            <w:r w:rsidRPr="004868F1">
              <w:rPr>
                <w:rFonts w:ascii="Times New Roman" w:hAnsi="Times New Roman"/>
                <w:color w:val="000000" w:themeColor="text1"/>
                <w:szCs w:val="22"/>
                <w:lang w:val="el-GR"/>
              </w:rPr>
              <w:t>ApoE</w:t>
            </w:r>
            <w:proofErr w:type="spellEnd"/>
            <w:r w:rsidRPr="004868F1">
              <w:rPr>
                <w:rFonts w:ascii="Times New Roman" w:hAnsi="Times New Roman"/>
                <w:color w:val="000000" w:themeColor="text1"/>
                <w:szCs w:val="22"/>
                <w:lang w:val="el-GR"/>
              </w:rPr>
              <w:t xml:space="preserve">), τα </w:t>
            </w:r>
            <w:proofErr w:type="spellStart"/>
            <w:r w:rsidRPr="004868F1">
              <w:rPr>
                <w:rFonts w:ascii="Times New Roman" w:hAnsi="Times New Roman"/>
                <w:color w:val="000000" w:themeColor="text1"/>
                <w:szCs w:val="22"/>
                <w:lang w:val="el-GR"/>
              </w:rPr>
              <w:t>αλληλόμορφα</w:t>
            </w:r>
            <w:proofErr w:type="spellEnd"/>
            <w:r w:rsidRPr="004868F1">
              <w:rPr>
                <w:rFonts w:ascii="Times New Roman" w:hAnsi="Times New Roman"/>
                <w:color w:val="000000" w:themeColor="text1"/>
                <w:szCs w:val="22"/>
                <w:lang w:val="el-GR"/>
              </w:rPr>
              <w:t xml:space="preserve"> της οποίας θεωρούνται ο πιο γνωστός παράγοντας κινδύνου για τη νόσο. Κατά την εκπόνηση της παρούσας διπλωματικής εργασίας, θα διερευνηθούν βιβλιογραφικά οι δείκτες αυτοί, ενώ θα γίνει και μία εργαστηριακή άσκηση για τον προσδιορισμό τους σε ειδικευμένο εργαστήριο.</w:t>
            </w:r>
          </w:p>
        </w:tc>
        <w:tc>
          <w:tcPr>
            <w:tcW w:w="3645" w:type="dxa"/>
            <w:gridSpan w:val="2"/>
            <w:shd w:val="clear" w:color="auto" w:fill="auto"/>
            <w:vAlign w:val="center"/>
          </w:tcPr>
          <w:p w14:paraId="4182E5C9"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Μυρτώ Παπαϊωάννου</w:t>
            </w:r>
          </w:p>
          <w:p w14:paraId="55B6280F"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Πέτρος Καρκαλούσος</w:t>
            </w:r>
          </w:p>
          <w:p w14:paraId="482BB1B3"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Μαρία Τράπαλη</w:t>
            </w:r>
          </w:p>
        </w:tc>
      </w:tr>
      <w:tr w:rsidR="00404680" w:rsidRPr="00851E7B" w14:paraId="723EB3DC" w14:textId="77777777" w:rsidTr="002E7DC9">
        <w:trPr>
          <w:trHeight w:val="805"/>
        </w:trPr>
        <w:tc>
          <w:tcPr>
            <w:tcW w:w="595" w:type="dxa"/>
            <w:shd w:val="clear" w:color="auto" w:fill="auto"/>
            <w:vAlign w:val="center"/>
          </w:tcPr>
          <w:p w14:paraId="2526C61A" w14:textId="623A7037" w:rsidR="00404680" w:rsidRPr="004C15C3" w:rsidRDefault="00207F59" w:rsidP="00404680">
            <w:pPr>
              <w:pStyle w:val="20"/>
              <w:spacing w:before="60" w:after="60"/>
              <w:ind w:left="0" w:firstLine="0"/>
              <w:jc w:val="both"/>
              <w:rPr>
                <w:rFonts w:ascii="Times New Roman" w:hAnsi="Times New Roman"/>
                <w:szCs w:val="22"/>
                <w:lang w:val="el-GR"/>
              </w:rPr>
            </w:pPr>
            <w:r w:rsidRPr="004C15C3">
              <w:rPr>
                <w:rFonts w:ascii="Times New Roman" w:hAnsi="Times New Roman"/>
                <w:szCs w:val="22"/>
                <w:lang w:val="el-GR"/>
              </w:rPr>
              <w:t>2</w:t>
            </w:r>
          </w:p>
        </w:tc>
        <w:tc>
          <w:tcPr>
            <w:tcW w:w="4257" w:type="dxa"/>
            <w:shd w:val="clear" w:color="auto" w:fill="auto"/>
            <w:vAlign w:val="center"/>
          </w:tcPr>
          <w:p w14:paraId="5B8A982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Χημικές ενώσεις στα φυτά με αντιοξειδωτική δράση</w:t>
            </w:r>
          </w:p>
        </w:tc>
        <w:tc>
          <w:tcPr>
            <w:tcW w:w="5390" w:type="dxa"/>
            <w:shd w:val="clear" w:color="auto" w:fill="auto"/>
          </w:tcPr>
          <w:p w14:paraId="6EFBFFA9"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Σε αυτή τη διπλωματική εργασία, ο/η φοιτητής/-</w:t>
            </w:r>
            <w:proofErr w:type="spellStart"/>
            <w:r w:rsidRPr="004868F1">
              <w:rPr>
                <w:rFonts w:ascii="Times New Roman" w:hAnsi="Times New Roman"/>
                <w:color w:val="000000" w:themeColor="text1"/>
                <w:szCs w:val="22"/>
                <w:lang w:val="el-GR"/>
              </w:rPr>
              <w:t>τρια</w:t>
            </w:r>
            <w:proofErr w:type="spellEnd"/>
            <w:r w:rsidRPr="004868F1">
              <w:rPr>
                <w:rFonts w:ascii="Times New Roman" w:hAnsi="Times New Roman"/>
                <w:color w:val="000000" w:themeColor="text1"/>
                <w:szCs w:val="22"/>
                <w:lang w:val="el-GR"/>
              </w:rPr>
              <w:t xml:space="preserve"> θα ασχοληθεί με την ομαδοποίηση των χημικών ενώσεων που βρίσκονται στα φυτά και διαθέτουν αντιοξειδωτική δράση. Στη συνέχεια θα προσδιοριστεί πειραματικά η δράση αυτή.</w:t>
            </w:r>
          </w:p>
        </w:tc>
        <w:tc>
          <w:tcPr>
            <w:tcW w:w="3645" w:type="dxa"/>
            <w:gridSpan w:val="2"/>
            <w:shd w:val="clear" w:color="auto" w:fill="auto"/>
            <w:vAlign w:val="center"/>
          </w:tcPr>
          <w:p w14:paraId="548BDB06"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Μαρία Τράπαλη, </w:t>
            </w:r>
          </w:p>
          <w:p w14:paraId="145E4CEC"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Πέτρος Καρκαλούσος </w:t>
            </w:r>
          </w:p>
          <w:p w14:paraId="00B9C81D"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404680" w:rsidRPr="00851E7B" w14:paraId="4C9F0852" w14:textId="77777777" w:rsidTr="002E7DC9">
        <w:trPr>
          <w:trHeight w:val="805"/>
        </w:trPr>
        <w:tc>
          <w:tcPr>
            <w:tcW w:w="595" w:type="dxa"/>
            <w:shd w:val="clear" w:color="auto" w:fill="auto"/>
            <w:vAlign w:val="center"/>
          </w:tcPr>
          <w:p w14:paraId="72C382C4" w14:textId="706D0086"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4</w:t>
            </w:r>
          </w:p>
        </w:tc>
        <w:tc>
          <w:tcPr>
            <w:tcW w:w="4257" w:type="dxa"/>
            <w:shd w:val="clear" w:color="auto" w:fill="auto"/>
            <w:vAlign w:val="center"/>
          </w:tcPr>
          <w:p w14:paraId="517C7CB5" w14:textId="77777777" w:rsidR="00404680" w:rsidRPr="004868F1" w:rsidRDefault="00404680" w:rsidP="00404680">
            <w:pPr>
              <w:rPr>
                <w:color w:val="000000" w:themeColor="text1"/>
                <w:sz w:val="22"/>
                <w:szCs w:val="22"/>
                <w:lang w:val="el-GR" w:eastAsia="el-GR"/>
              </w:rPr>
            </w:pPr>
            <w:r w:rsidRPr="004868F1">
              <w:rPr>
                <w:color w:val="000000" w:themeColor="text1"/>
                <w:sz w:val="22"/>
                <w:szCs w:val="22"/>
                <w:lang w:val="el-GR"/>
              </w:rPr>
              <w:t xml:space="preserve">Μελέτη αξιοποίησης </w:t>
            </w:r>
            <w:proofErr w:type="spellStart"/>
            <w:r w:rsidRPr="004868F1">
              <w:rPr>
                <w:color w:val="000000" w:themeColor="text1"/>
                <w:sz w:val="22"/>
                <w:szCs w:val="22"/>
                <w:lang w:val="el-GR"/>
              </w:rPr>
              <w:t>βλαστοκυττάρων</w:t>
            </w:r>
            <w:proofErr w:type="spellEnd"/>
            <w:r w:rsidRPr="004868F1">
              <w:rPr>
                <w:color w:val="000000" w:themeColor="text1"/>
                <w:sz w:val="22"/>
                <w:szCs w:val="22"/>
                <w:lang w:val="el-GR"/>
              </w:rPr>
              <w:t xml:space="preserve"> στη θεραπεία </w:t>
            </w:r>
            <w:proofErr w:type="spellStart"/>
            <w:r w:rsidRPr="004868F1">
              <w:rPr>
                <w:color w:val="000000" w:themeColor="text1"/>
                <w:sz w:val="22"/>
                <w:szCs w:val="22"/>
                <w:lang w:val="el-GR"/>
              </w:rPr>
              <w:t>υπογονιμότητας</w:t>
            </w:r>
            <w:proofErr w:type="spellEnd"/>
          </w:p>
          <w:p w14:paraId="2FC90DFC" w14:textId="77777777" w:rsidR="00404680" w:rsidRPr="004868F1" w:rsidRDefault="00404680" w:rsidP="00404680">
            <w:pPr>
              <w:rPr>
                <w:color w:val="000000" w:themeColor="text1"/>
                <w:sz w:val="22"/>
                <w:szCs w:val="22"/>
                <w:lang w:val="el-GR"/>
              </w:rPr>
            </w:pPr>
          </w:p>
        </w:tc>
        <w:tc>
          <w:tcPr>
            <w:tcW w:w="5390" w:type="dxa"/>
            <w:shd w:val="clear" w:color="auto" w:fill="auto"/>
          </w:tcPr>
          <w:p w14:paraId="4F2A5B68"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Στην παρούσα διπλωματική εργασία θα αναφερθεί η παθολογία της </w:t>
            </w:r>
            <w:proofErr w:type="spellStart"/>
            <w:r w:rsidRPr="004868F1">
              <w:rPr>
                <w:rFonts w:ascii="Times New Roman" w:hAnsi="Times New Roman"/>
                <w:color w:val="000000" w:themeColor="text1"/>
                <w:szCs w:val="22"/>
                <w:lang w:val="el-GR"/>
              </w:rPr>
              <w:t>υπογονιμότητας</w:t>
            </w:r>
            <w:proofErr w:type="spellEnd"/>
            <w:r w:rsidRPr="004868F1">
              <w:rPr>
                <w:rFonts w:ascii="Times New Roman" w:hAnsi="Times New Roman"/>
                <w:color w:val="000000" w:themeColor="text1"/>
                <w:szCs w:val="22"/>
                <w:lang w:val="el-GR"/>
              </w:rPr>
              <w:t xml:space="preserve"> στον ανδρικό και γυναικείο παράγοντα, ενώ παράλληλα θα μελετηθούν η </w:t>
            </w:r>
            <w:r w:rsidRPr="004868F1">
              <w:rPr>
                <w:rFonts w:ascii="Times New Roman" w:hAnsi="Times New Roman"/>
                <w:color w:val="000000" w:themeColor="text1"/>
                <w:szCs w:val="22"/>
                <w:lang w:val="el-GR"/>
              </w:rPr>
              <w:lastRenderedPageBreak/>
              <w:t xml:space="preserve">απομόνωση και χρήση διαφορετικών τύπων </w:t>
            </w:r>
            <w:proofErr w:type="spellStart"/>
            <w:r w:rsidRPr="004868F1">
              <w:rPr>
                <w:rFonts w:ascii="Times New Roman" w:hAnsi="Times New Roman"/>
                <w:color w:val="000000" w:themeColor="text1"/>
                <w:szCs w:val="22"/>
                <w:lang w:val="el-GR"/>
              </w:rPr>
              <w:t>βλαστοκυττάρων</w:t>
            </w:r>
            <w:proofErr w:type="spellEnd"/>
            <w:r w:rsidRPr="004868F1">
              <w:rPr>
                <w:rFonts w:ascii="Times New Roman" w:hAnsi="Times New Roman"/>
                <w:color w:val="000000" w:themeColor="text1"/>
                <w:szCs w:val="22"/>
                <w:lang w:val="el-GR"/>
              </w:rPr>
              <w:t xml:space="preserve"> ως θεραπευτικός παράγοντάς της.</w:t>
            </w:r>
          </w:p>
        </w:tc>
        <w:tc>
          <w:tcPr>
            <w:tcW w:w="3645" w:type="dxa"/>
            <w:gridSpan w:val="2"/>
            <w:shd w:val="clear" w:color="auto" w:fill="auto"/>
            <w:vAlign w:val="center"/>
          </w:tcPr>
          <w:p w14:paraId="27017CF9"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lastRenderedPageBreak/>
              <w:t>Στάθης Μιχαλόπουλος</w:t>
            </w:r>
          </w:p>
          <w:p w14:paraId="7F242E46"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Μαρία Τράπαλη</w:t>
            </w:r>
          </w:p>
          <w:p w14:paraId="2A10411F"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Πέτρος Καρκαλούσος</w:t>
            </w:r>
          </w:p>
        </w:tc>
      </w:tr>
      <w:tr w:rsidR="00404680" w:rsidRPr="00851E7B" w14:paraId="0B7F2DD8" w14:textId="77777777" w:rsidTr="00CB0A7B">
        <w:trPr>
          <w:trHeight w:val="805"/>
        </w:trPr>
        <w:tc>
          <w:tcPr>
            <w:tcW w:w="595" w:type="dxa"/>
            <w:shd w:val="clear" w:color="auto" w:fill="auto"/>
            <w:vAlign w:val="center"/>
          </w:tcPr>
          <w:p w14:paraId="0C0F0543" w14:textId="1D193B5A"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5</w:t>
            </w:r>
          </w:p>
        </w:tc>
        <w:tc>
          <w:tcPr>
            <w:tcW w:w="4257" w:type="dxa"/>
            <w:shd w:val="clear" w:color="auto" w:fill="auto"/>
            <w:vAlign w:val="center"/>
          </w:tcPr>
          <w:p w14:paraId="37499C2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Θέματα ηθικής στην εργαστηριακή ιατρική</w:t>
            </w:r>
          </w:p>
        </w:tc>
        <w:tc>
          <w:tcPr>
            <w:tcW w:w="5390" w:type="dxa"/>
            <w:shd w:val="clear" w:color="auto" w:fill="auto"/>
            <w:vAlign w:val="center"/>
          </w:tcPr>
          <w:p w14:paraId="1DF86294"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Τα θέματα ηθικής (</w:t>
            </w:r>
            <w:proofErr w:type="spellStart"/>
            <w:r w:rsidRPr="004868F1">
              <w:rPr>
                <w:rFonts w:ascii="Times New Roman" w:hAnsi="Times New Roman"/>
                <w:color w:val="000000" w:themeColor="text1"/>
                <w:szCs w:val="22"/>
                <w:lang w:val="el-GR"/>
              </w:rPr>
              <w:t>ethics</w:t>
            </w:r>
            <w:proofErr w:type="spellEnd"/>
            <w:r w:rsidRPr="004868F1">
              <w:rPr>
                <w:rFonts w:ascii="Times New Roman" w:hAnsi="Times New Roman"/>
                <w:color w:val="000000" w:themeColor="text1"/>
                <w:szCs w:val="22"/>
                <w:lang w:val="el-GR"/>
              </w:rPr>
              <w:t xml:space="preserve">) στην εργαστηριακή ιατρική αποτελούν ένα πολύ μεγάλο κεφάλαιο </w:t>
            </w:r>
            <w:proofErr w:type="spellStart"/>
            <w:r w:rsidRPr="004868F1">
              <w:rPr>
                <w:rFonts w:ascii="Times New Roman" w:hAnsi="Times New Roman"/>
                <w:color w:val="000000" w:themeColor="text1"/>
                <w:szCs w:val="22"/>
                <w:lang w:val="el-GR"/>
              </w:rPr>
              <w:t>βιοιατρικών</w:t>
            </w:r>
            <w:proofErr w:type="spellEnd"/>
            <w:r w:rsidRPr="004868F1">
              <w:rPr>
                <w:rFonts w:ascii="Times New Roman" w:hAnsi="Times New Roman"/>
                <w:color w:val="000000" w:themeColor="text1"/>
                <w:szCs w:val="22"/>
                <w:lang w:val="el-GR"/>
              </w:rPr>
              <w:t xml:space="preserve"> αλλά και νομικών επιστημών. Αναφέρονται στην νομοθεσία αλλά και στα πρότυπα ISO που αφορούν την υγεία αλλά και τα εργαστήρια (ISO 15189). Στην ΔΕ θα γίνει χαρτογράφηση, ταξινόμηση των θεμάτων ηθικής στα εργαστήρια και θα παρουσιαστεί το νομικό πλαίσιο και η βιβλιογραφία για τα σημαντικότερα από αυτά.</w:t>
            </w:r>
          </w:p>
        </w:tc>
        <w:tc>
          <w:tcPr>
            <w:tcW w:w="3645" w:type="dxa"/>
            <w:gridSpan w:val="2"/>
            <w:shd w:val="clear" w:color="auto" w:fill="auto"/>
            <w:vAlign w:val="center"/>
          </w:tcPr>
          <w:p w14:paraId="5CEA9C82"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 Καρκαλούσος</w:t>
            </w:r>
          </w:p>
          <w:p w14:paraId="2F8311C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Μαρία Τράπαλη</w:t>
            </w:r>
          </w:p>
          <w:p w14:paraId="524DBE02"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404680" w:rsidRPr="00851E7B" w14:paraId="07AA0FFF" w14:textId="77777777" w:rsidTr="00CB0A7B">
        <w:trPr>
          <w:trHeight w:val="805"/>
        </w:trPr>
        <w:tc>
          <w:tcPr>
            <w:tcW w:w="595" w:type="dxa"/>
            <w:shd w:val="clear" w:color="auto" w:fill="auto"/>
            <w:vAlign w:val="center"/>
          </w:tcPr>
          <w:p w14:paraId="290E6627" w14:textId="57627225"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6</w:t>
            </w:r>
          </w:p>
        </w:tc>
        <w:tc>
          <w:tcPr>
            <w:tcW w:w="4257" w:type="dxa"/>
            <w:shd w:val="clear" w:color="auto" w:fill="auto"/>
            <w:vAlign w:val="center"/>
          </w:tcPr>
          <w:p w14:paraId="28719FDD"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Σακχαρώδης διαβήτης και παράγοντας ενεργοποίησης των αιμοπεταλίων</w:t>
            </w:r>
          </w:p>
        </w:tc>
        <w:tc>
          <w:tcPr>
            <w:tcW w:w="5390" w:type="dxa"/>
            <w:shd w:val="clear" w:color="auto" w:fill="auto"/>
            <w:vAlign w:val="center"/>
          </w:tcPr>
          <w:p w14:paraId="2A0EB5E2"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Βιβλιογραφική ανασκόπηση σχετικά με την εμπλοκή του Παράγοντα Ενεργοποίησης αιμοπεταλίων στον Σακχαρώδη Διαβήτη.</w:t>
            </w:r>
          </w:p>
        </w:tc>
        <w:tc>
          <w:tcPr>
            <w:tcW w:w="3645" w:type="dxa"/>
            <w:gridSpan w:val="2"/>
            <w:shd w:val="clear" w:color="auto" w:fill="auto"/>
            <w:vAlign w:val="center"/>
          </w:tcPr>
          <w:p w14:paraId="1164555A"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Μαρία Τράπαλη, </w:t>
            </w:r>
          </w:p>
          <w:p w14:paraId="512B24A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Πέτρος Καρκαλούσος </w:t>
            </w:r>
          </w:p>
          <w:p w14:paraId="7F29F50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404680" w:rsidRPr="00851E7B" w14:paraId="0F1916B5" w14:textId="77777777" w:rsidTr="00CB0A7B">
        <w:trPr>
          <w:trHeight w:val="805"/>
        </w:trPr>
        <w:tc>
          <w:tcPr>
            <w:tcW w:w="595" w:type="dxa"/>
            <w:shd w:val="clear" w:color="auto" w:fill="auto"/>
            <w:vAlign w:val="center"/>
          </w:tcPr>
          <w:p w14:paraId="22346641" w14:textId="040BD0E7"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7</w:t>
            </w:r>
          </w:p>
        </w:tc>
        <w:tc>
          <w:tcPr>
            <w:tcW w:w="4257" w:type="dxa"/>
            <w:shd w:val="clear" w:color="auto" w:fill="auto"/>
            <w:vAlign w:val="center"/>
          </w:tcPr>
          <w:p w14:paraId="4F43A36E" w14:textId="77777777" w:rsidR="00404680" w:rsidRPr="004868F1" w:rsidRDefault="00404680" w:rsidP="00404680">
            <w:pPr>
              <w:rPr>
                <w:color w:val="000000" w:themeColor="text1"/>
                <w:sz w:val="22"/>
                <w:szCs w:val="22"/>
                <w:lang w:val="el-GR"/>
              </w:rPr>
            </w:pPr>
            <w:proofErr w:type="spellStart"/>
            <w:r w:rsidRPr="004868F1">
              <w:rPr>
                <w:color w:val="000000" w:themeColor="text1"/>
                <w:sz w:val="22"/>
                <w:szCs w:val="22"/>
                <w:lang w:val="el-GR"/>
              </w:rPr>
              <w:t>Νεώτερα</w:t>
            </w:r>
            <w:proofErr w:type="spellEnd"/>
            <w:r w:rsidRPr="004868F1">
              <w:rPr>
                <w:color w:val="000000" w:themeColor="text1"/>
                <w:sz w:val="22"/>
                <w:szCs w:val="22"/>
                <w:lang w:val="el-GR"/>
              </w:rPr>
              <w:t xml:space="preserve"> επιδημιολογικά και εργαστηριακά δεδομένα για τον εργαστηριακό έλεγχο νεογνών</w:t>
            </w:r>
          </w:p>
        </w:tc>
        <w:tc>
          <w:tcPr>
            <w:tcW w:w="5390" w:type="dxa"/>
            <w:shd w:val="clear" w:color="auto" w:fill="auto"/>
            <w:vAlign w:val="center"/>
          </w:tcPr>
          <w:p w14:paraId="70E1884D"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Όλα τα νεογνά τουλάχιστον στις δυτικές χώρες θα πρέπει να κάνουν βασικές εξετάσεις για την πρόληψη νόσων που τα αφορούν. Θα παρουσιαστούν νεότερα επιδημιολογικά δεδομένα για τις νόσους αυτές από διάφορες πλευρές του πλανήτη, καθώς επίσης θα γίνει αναφορά σε </w:t>
            </w:r>
            <w:proofErr w:type="spellStart"/>
            <w:r w:rsidRPr="004868F1">
              <w:rPr>
                <w:rFonts w:ascii="Times New Roman" w:hAnsi="Times New Roman"/>
                <w:color w:val="000000" w:themeColor="text1"/>
                <w:szCs w:val="22"/>
                <w:lang w:val="el-GR"/>
              </w:rPr>
              <w:t>νεωτέρα</w:t>
            </w:r>
            <w:proofErr w:type="spellEnd"/>
            <w:r w:rsidRPr="004868F1">
              <w:rPr>
                <w:rFonts w:ascii="Times New Roman" w:hAnsi="Times New Roman"/>
                <w:color w:val="000000" w:themeColor="text1"/>
                <w:szCs w:val="22"/>
                <w:lang w:val="el-GR"/>
              </w:rPr>
              <w:t xml:space="preserve"> ιατρικά δεδομένα για τις συνέπειες των νόσων αυτών.</w:t>
            </w:r>
          </w:p>
        </w:tc>
        <w:tc>
          <w:tcPr>
            <w:tcW w:w="3645" w:type="dxa"/>
            <w:gridSpan w:val="2"/>
            <w:shd w:val="clear" w:color="auto" w:fill="auto"/>
            <w:vAlign w:val="center"/>
          </w:tcPr>
          <w:p w14:paraId="1736EDE8"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 Καρκαλούσος</w:t>
            </w:r>
          </w:p>
          <w:p w14:paraId="3151A18B"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Μαρία Τράπαλη</w:t>
            </w:r>
          </w:p>
          <w:p w14:paraId="23AF172E"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404680" w:rsidRPr="00851E7B" w14:paraId="74EA01FC" w14:textId="77777777" w:rsidTr="00CB0A7B">
        <w:trPr>
          <w:trHeight w:val="805"/>
        </w:trPr>
        <w:tc>
          <w:tcPr>
            <w:tcW w:w="595" w:type="dxa"/>
            <w:shd w:val="clear" w:color="auto" w:fill="auto"/>
            <w:vAlign w:val="center"/>
          </w:tcPr>
          <w:p w14:paraId="5088CCCF" w14:textId="157F4482"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8</w:t>
            </w:r>
          </w:p>
        </w:tc>
        <w:tc>
          <w:tcPr>
            <w:tcW w:w="4257" w:type="dxa"/>
            <w:shd w:val="clear" w:color="auto" w:fill="auto"/>
            <w:vAlign w:val="center"/>
          </w:tcPr>
          <w:p w14:paraId="2B25FDBD"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Βιοϊατρικές Εφαρμογές των Κβαντικών Τελειών (</w:t>
            </w:r>
            <w:r w:rsidRPr="004868F1">
              <w:rPr>
                <w:color w:val="000000" w:themeColor="text1"/>
                <w:sz w:val="22"/>
                <w:szCs w:val="22"/>
              </w:rPr>
              <w:t>QDs</w:t>
            </w:r>
            <w:r w:rsidRPr="004868F1">
              <w:rPr>
                <w:color w:val="000000" w:themeColor="text1"/>
                <w:sz w:val="22"/>
                <w:szCs w:val="22"/>
                <w:lang w:val="el-GR"/>
              </w:rPr>
              <w:t>)</w:t>
            </w:r>
          </w:p>
        </w:tc>
        <w:tc>
          <w:tcPr>
            <w:tcW w:w="5390" w:type="dxa"/>
            <w:shd w:val="clear" w:color="auto" w:fill="auto"/>
            <w:vAlign w:val="center"/>
          </w:tcPr>
          <w:p w14:paraId="6B83FBA6"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Ως "κβαντικές τελείες" (</w:t>
            </w:r>
            <w:proofErr w:type="spellStart"/>
            <w:r w:rsidRPr="004868F1">
              <w:rPr>
                <w:rFonts w:ascii="Times New Roman" w:hAnsi="Times New Roman"/>
                <w:color w:val="000000" w:themeColor="text1"/>
                <w:szCs w:val="22"/>
                <w:lang w:val="el-GR"/>
              </w:rPr>
              <w:t>QDs</w:t>
            </w:r>
            <w:proofErr w:type="spellEnd"/>
            <w:r w:rsidRPr="004868F1">
              <w:rPr>
                <w:rFonts w:ascii="Times New Roman" w:hAnsi="Times New Roman"/>
                <w:color w:val="000000" w:themeColor="text1"/>
                <w:szCs w:val="22"/>
                <w:lang w:val="el-GR"/>
              </w:rPr>
              <w:t xml:space="preserve">) αναφέρονται ημιαγωγοί </w:t>
            </w:r>
            <w:proofErr w:type="spellStart"/>
            <w:r w:rsidRPr="004868F1">
              <w:rPr>
                <w:rFonts w:ascii="Times New Roman" w:hAnsi="Times New Roman"/>
                <w:color w:val="000000" w:themeColor="text1"/>
                <w:szCs w:val="22"/>
                <w:lang w:val="el-GR"/>
              </w:rPr>
              <w:t>νανοκρύσταλλοι</w:t>
            </w:r>
            <w:proofErr w:type="spellEnd"/>
            <w:r w:rsidRPr="004868F1">
              <w:rPr>
                <w:rFonts w:ascii="Times New Roman" w:hAnsi="Times New Roman"/>
                <w:color w:val="000000" w:themeColor="text1"/>
                <w:szCs w:val="22"/>
                <w:lang w:val="el-GR"/>
              </w:rPr>
              <w:t xml:space="preserve">, που εμφανίζουν εξαιρετικές οπτικές και ηλεκτρικές συμπεριφορές, συμπεριλαμβανομένων της υψηλής </w:t>
            </w:r>
            <w:proofErr w:type="spellStart"/>
            <w:r w:rsidRPr="004868F1">
              <w:rPr>
                <w:rFonts w:ascii="Times New Roman" w:hAnsi="Times New Roman"/>
                <w:color w:val="000000" w:themeColor="text1"/>
                <w:szCs w:val="22"/>
                <w:lang w:val="el-GR"/>
              </w:rPr>
              <w:t>φωτοφωταύγειας</w:t>
            </w:r>
            <w:proofErr w:type="spellEnd"/>
            <w:r w:rsidRPr="004868F1">
              <w:rPr>
                <w:rFonts w:ascii="Times New Roman" w:hAnsi="Times New Roman"/>
                <w:color w:val="000000" w:themeColor="text1"/>
                <w:szCs w:val="22"/>
                <w:lang w:val="el-GR"/>
              </w:rPr>
              <w:t xml:space="preserve"> (</w:t>
            </w:r>
            <w:proofErr w:type="spellStart"/>
            <w:r w:rsidRPr="004868F1">
              <w:rPr>
                <w:rFonts w:ascii="Times New Roman" w:hAnsi="Times New Roman"/>
                <w:color w:val="000000" w:themeColor="text1"/>
                <w:szCs w:val="22"/>
                <w:lang w:val="el-GR"/>
              </w:rPr>
              <w:t>photoluminescence</w:t>
            </w:r>
            <w:proofErr w:type="spellEnd"/>
            <w:r w:rsidRPr="004868F1">
              <w:rPr>
                <w:rFonts w:ascii="Times New Roman" w:hAnsi="Times New Roman"/>
                <w:color w:val="000000" w:themeColor="text1"/>
                <w:szCs w:val="22"/>
                <w:lang w:val="el-GR"/>
              </w:rPr>
              <w:t xml:space="preserve">, PL), των υψηλών συντελεστών απόσβεσης και της </w:t>
            </w:r>
            <w:proofErr w:type="spellStart"/>
            <w:r w:rsidRPr="004868F1">
              <w:rPr>
                <w:rFonts w:ascii="Times New Roman" w:hAnsi="Times New Roman"/>
                <w:color w:val="000000" w:themeColor="text1"/>
                <w:szCs w:val="22"/>
                <w:lang w:val="el-GR"/>
              </w:rPr>
              <w:t>φωτοσταθερότητας</w:t>
            </w:r>
            <w:proofErr w:type="spellEnd"/>
            <w:r w:rsidRPr="004868F1">
              <w:rPr>
                <w:rFonts w:ascii="Times New Roman" w:hAnsi="Times New Roman"/>
                <w:color w:val="000000" w:themeColor="text1"/>
                <w:szCs w:val="22"/>
                <w:lang w:val="el-GR"/>
              </w:rPr>
              <w:t xml:space="preserve">. Στην εργασία θα γίνει βιβλιογραφική ανασκόπηση των εφαρμογών των κβαντικών τελειών σε διεργασίες in </w:t>
            </w:r>
            <w:proofErr w:type="spellStart"/>
            <w:r w:rsidRPr="004868F1">
              <w:rPr>
                <w:rFonts w:ascii="Times New Roman" w:hAnsi="Times New Roman"/>
                <w:color w:val="000000" w:themeColor="text1"/>
                <w:szCs w:val="22"/>
                <w:lang w:val="el-GR"/>
              </w:rPr>
              <w:t>vivo</w:t>
            </w:r>
            <w:proofErr w:type="spellEnd"/>
            <w:r w:rsidRPr="004868F1">
              <w:rPr>
                <w:rFonts w:ascii="Times New Roman" w:hAnsi="Times New Roman"/>
                <w:color w:val="000000" w:themeColor="text1"/>
                <w:szCs w:val="22"/>
                <w:lang w:val="el-GR"/>
              </w:rPr>
              <w:t xml:space="preserve"> και in </w:t>
            </w:r>
            <w:proofErr w:type="spellStart"/>
            <w:r w:rsidRPr="004868F1">
              <w:rPr>
                <w:rFonts w:ascii="Times New Roman" w:hAnsi="Times New Roman"/>
                <w:color w:val="000000" w:themeColor="text1"/>
                <w:szCs w:val="22"/>
                <w:lang w:val="el-GR"/>
              </w:rPr>
              <w:t>vitro</w:t>
            </w:r>
            <w:proofErr w:type="spellEnd"/>
            <w:r w:rsidRPr="004868F1">
              <w:rPr>
                <w:rFonts w:ascii="Times New Roman" w:hAnsi="Times New Roman"/>
                <w:color w:val="000000" w:themeColor="text1"/>
                <w:szCs w:val="22"/>
                <w:lang w:val="el-GR"/>
              </w:rPr>
              <w:t>.</w:t>
            </w:r>
          </w:p>
        </w:tc>
        <w:tc>
          <w:tcPr>
            <w:tcW w:w="3645" w:type="dxa"/>
            <w:gridSpan w:val="2"/>
            <w:shd w:val="clear" w:color="auto" w:fill="auto"/>
            <w:vAlign w:val="center"/>
          </w:tcPr>
          <w:p w14:paraId="4159EDCA"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r w:rsidRPr="004868F1">
              <w:rPr>
                <w:color w:val="000000" w:themeColor="text1"/>
                <w:sz w:val="22"/>
                <w:szCs w:val="22"/>
                <w:lang w:val="el-GR"/>
              </w:rPr>
              <w:t xml:space="preserve"> </w:t>
            </w:r>
          </w:p>
          <w:p w14:paraId="32043A2C"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Πέτρος Καρκαλούσος</w:t>
            </w:r>
          </w:p>
          <w:p w14:paraId="67387104"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Μαρία Τράπαλη</w:t>
            </w:r>
          </w:p>
          <w:p w14:paraId="7B5487C8" w14:textId="77777777" w:rsidR="00404680" w:rsidRPr="004868F1" w:rsidRDefault="00404680" w:rsidP="00404680">
            <w:pPr>
              <w:rPr>
                <w:color w:val="000000" w:themeColor="text1"/>
                <w:sz w:val="22"/>
                <w:szCs w:val="22"/>
                <w:lang w:val="el-GR"/>
              </w:rPr>
            </w:pPr>
          </w:p>
        </w:tc>
      </w:tr>
      <w:tr w:rsidR="00404680" w:rsidRPr="00851E7B" w14:paraId="2AA1AC7C" w14:textId="77777777" w:rsidTr="00CB0A7B">
        <w:trPr>
          <w:trHeight w:val="805"/>
        </w:trPr>
        <w:tc>
          <w:tcPr>
            <w:tcW w:w="595" w:type="dxa"/>
            <w:shd w:val="clear" w:color="auto" w:fill="auto"/>
            <w:vAlign w:val="center"/>
          </w:tcPr>
          <w:p w14:paraId="505B03FA" w14:textId="4E262C90"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9</w:t>
            </w:r>
          </w:p>
        </w:tc>
        <w:tc>
          <w:tcPr>
            <w:tcW w:w="4257" w:type="dxa"/>
            <w:shd w:val="clear" w:color="auto" w:fill="auto"/>
            <w:vAlign w:val="center"/>
          </w:tcPr>
          <w:p w14:paraId="4EB46928"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Προσδιορισμός παραμέτρων αντιοξειδωτικής δράσης εκχυλισμάτων ροδιού και συστατικών τους</w:t>
            </w:r>
          </w:p>
        </w:tc>
        <w:tc>
          <w:tcPr>
            <w:tcW w:w="5390" w:type="dxa"/>
            <w:shd w:val="clear" w:color="auto" w:fill="auto"/>
            <w:vAlign w:val="center"/>
          </w:tcPr>
          <w:p w14:paraId="7A330D7A"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Οι αντιδράσεις των ελεύθερων ριζών λαμβάνουν χώρα ως φυσιολογική λειτουργία μέσα στο ανθρώπινο σώμα. Μια υπερπαραγωγή των δραστικών αυτών ειδών λόγω οξειδωτικού στρες μπορεί να προκαλέσει οξειδωτική βλάβη σε </w:t>
            </w:r>
            <w:proofErr w:type="spellStart"/>
            <w:r w:rsidRPr="004868F1">
              <w:rPr>
                <w:rFonts w:ascii="Times New Roman" w:hAnsi="Times New Roman"/>
                <w:color w:val="000000" w:themeColor="text1"/>
                <w:szCs w:val="22"/>
                <w:lang w:val="el-GR"/>
              </w:rPr>
              <w:t>βιομόρια</w:t>
            </w:r>
            <w:proofErr w:type="spellEnd"/>
            <w:r w:rsidRPr="004868F1">
              <w:rPr>
                <w:rFonts w:ascii="Times New Roman" w:hAnsi="Times New Roman"/>
                <w:color w:val="000000" w:themeColor="text1"/>
                <w:szCs w:val="22"/>
                <w:lang w:val="el-GR"/>
              </w:rPr>
              <w:t xml:space="preserve"> και την ανάπτυξη χρόνιων παθήσεων, </w:t>
            </w:r>
            <w:r w:rsidRPr="004868F1">
              <w:rPr>
                <w:rFonts w:ascii="Times New Roman" w:hAnsi="Times New Roman"/>
                <w:color w:val="000000" w:themeColor="text1"/>
                <w:szCs w:val="22"/>
                <w:lang w:val="el-GR"/>
              </w:rPr>
              <w:lastRenderedPageBreak/>
              <w:t xml:space="preserve">όπως η γήρανση, η στεφανιαία νόσος και ο καρκίνος. Η επιβλαβής δράση των ελευθέρων ριζών μπορεί να ανασταλεί από αντιοξειδωτικές ουσίες που αδρανοποιούν τις ελεύθερες ρίζες και αποτοξινώνουν τον οργανισμό. Η τρέχουσα έρευνα επιβεβαιώνει ότι τα διατροφικά αντιοξειδωτικά παίζουν σημαντικό ρόλο στην πρόληψη των καρδιαγγειακών νοσημάτων, του καρκίνου, </w:t>
            </w:r>
            <w:proofErr w:type="spellStart"/>
            <w:r w:rsidRPr="004868F1">
              <w:rPr>
                <w:rFonts w:ascii="Times New Roman" w:hAnsi="Times New Roman"/>
                <w:color w:val="000000" w:themeColor="text1"/>
                <w:szCs w:val="22"/>
                <w:lang w:val="el-GR"/>
              </w:rPr>
              <w:t>νευροεκφυλιστικών</w:t>
            </w:r>
            <w:proofErr w:type="spellEnd"/>
            <w:r w:rsidRPr="004868F1">
              <w:rPr>
                <w:rFonts w:ascii="Times New Roman" w:hAnsi="Times New Roman"/>
                <w:color w:val="000000" w:themeColor="text1"/>
                <w:szCs w:val="22"/>
                <w:lang w:val="el-GR"/>
              </w:rPr>
              <w:t xml:space="preserve"> ασθενειών καθώς επίσης και φλεγμονών. Αρωματικά φυτά κυρίως της οικ. </w:t>
            </w:r>
            <w:proofErr w:type="spellStart"/>
            <w:r w:rsidRPr="004868F1">
              <w:rPr>
                <w:rFonts w:ascii="Times New Roman" w:hAnsi="Times New Roman"/>
                <w:color w:val="000000" w:themeColor="text1"/>
                <w:szCs w:val="22"/>
                <w:lang w:val="el-GR"/>
              </w:rPr>
              <w:t>Lamiaceae</w:t>
            </w:r>
            <w:proofErr w:type="spellEnd"/>
            <w:r w:rsidRPr="004868F1">
              <w:rPr>
                <w:rFonts w:ascii="Times New Roman" w:hAnsi="Times New Roman"/>
                <w:color w:val="000000" w:themeColor="text1"/>
                <w:szCs w:val="22"/>
                <w:lang w:val="el-GR"/>
              </w:rPr>
              <w:t xml:space="preserve"> γνωστά για την ισχυρή αντιοξειδωτική τους δράση θα μελετηθούν α) ως προς τα εκχυλίσματά τους (με διαφορετικά είδη διαλυτών και εκχύλισης) και β) ως προς τα βασικά δραστικά τους συστατικά/πρότυπες ουσίες για την αντιφλεγμονώδη δράση τους όπως αυτή θα εκτιμηθεί ως ικανότητα αναστολής της </w:t>
            </w:r>
            <w:proofErr w:type="spellStart"/>
            <w:r w:rsidRPr="004868F1">
              <w:rPr>
                <w:rFonts w:ascii="Times New Roman" w:hAnsi="Times New Roman"/>
                <w:color w:val="000000" w:themeColor="text1"/>
                <w:szCs w:val="22"/>
                <w:lang w:val="el-GR"/>
              </w:rPr>
              <w:t>λιποξυγενάσης</w:t>
            </w:r>
            <w:proofErr w:type="spellEnd"/>
            <w:r w:rsidRPr="004868F1">
              <w:rPr>
                <w:rFonts w:ascii="Times New Roman" w:hAnsi="Times New Roman"/>
                <w:color w:val="000000" w:themeColor="text1"/>
                <w:szCs w:val="22"/>
                <w:lang w:val="el-GR"/>
              </w:rPr>
              <w:t xml:space="preserve"> (LOX)/ή και άλλων ενζύμων που συμμετέχουν στο μηχανισμό της φλεγμονώδους διαδικασίας.</w:t>
            </w:r>
          </w:p>
        </w:tc>
        <w:tc>
          <w:tcPr>
            <w:tcW w:w="3645" w:type="dxa"/>
            <w:gridSpan w:val="2"/>
            <w:shd w:val="clear" w:color="auto" w:fill="auto"/>
            <w:vAlign w:val="center"/>
          </w:tcPr>
          <w:p w14:paraId="1398FB62"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lastRenderedPageBreak/>
              <w:t>Μαρία Τράπαλη</w:t>
            </w:r>
          </w:p>
          <w:p w14:paraId="6EF08E07"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Βασιλική </w:t>
            </w:r>
            <w:proofErr w:type="spellStart"/>
            <w:r w:rsidRPr="004868F1">
              <w:rPr>
                <w:color w:val="000000" w:themeColor="text1"/>
                <w:sz w:val="22"/>
                <w:szCs w:val="22"/>
                <w:lang w:val="el-GR"/>
              </w:rPr>
              <w:t>Λάγουρη</w:t>
            </w:r>
            <w:proofErr w:type="spellEnd"/>
          </w:p>
          <w:p w14:paraId="1D85A1EC"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404680" w:rsidRPr="00851E7B" w14:paraId="69D066C4" w14:textId="77777777" w:rsidTr="00CB0A7B">
        <w:trPr>
          <w:trHeight w:val="805"/>
        </w:trPr>
        <w:tc>
          <w:tcPr>
            <w:tcW w:w="595" w:type="dxa"/>
            <w:shd w:val="clear" w:color="auto" w:fill="auto"/>
            <w:vAlign w:val="center"/>
          </w:tcPr>
          <w:p w14:paraId="1762CB0B" w14:textId="5D36043F" w:rsidR="00404680" w:rsidRPr="004C15C3" w:rsidRDefault="00207F59" w:rsidP="00404680">
            <w:pPr>
              <w:pStyle w:val="20"/>
              <w:jc w:val="both"/>
              <w:rPr>
                <w:rFonts w:ascii="Times New Roman" w:hAnsi="Times New Roman"/>
                <w:szCs w:val="22"/>
                <w:lang w:val="el-GR"/>
              </w:rPr>
            </w:pPr>
            <w:r w:rsidRPr="004C15C3">
              <w:rPr>
                <w:rFonts w:ascii="Times New Roman" w:hAnsi="Times New Roman"/>
                <w:szCs w:val="22"/>
                <w:lang w:val="el-GR"/>
              </w:rPr>
              <w:t>10</w:t>
            </w:r>
          </w:p>
        </w:tc>
        <w:tc>
          <w:tcPr>
            <w:tcW w:w="4257" w:type="dxa"/>
            <w:shd w:val="clear" w:color="auto" w:fill="auto"/>
            <w:vAlign w:val="center"/>
          </w:tcPr>
          <w:p w14:paraId="44142F1A" w14:textId="34A2598F" w:rsidR="00404680" w:rsidRPr="004868F1" w:rsidRDefault="00404680" w:rsidP="00773807">
            <w:pPr>
              <w:jc w:val="center"/>
              <w:rPr>
                <w:color w:val="000000" w:themeColor="text1"/>
                <w:sz w:val="22"/>
                <w:szCs w:val="22"/>
                <w:lang w:val="el-GR"/>
              </w:rPr>
            </w:pPr>
            <w:r w:rsidRPr="004868F1">
              <w:rPr>
                <w:color w:val="000000" w:themeColor="text1"/>
                <w:sz w:val="22"/>
                <w:szCs w:val="22"/>
                <w:lang w:val="el-GR"/>
              </w:rPr>
              <w:t>Βιοχημικές αναλύσεις που αφορούν τα έμμορφα συστατικά του αίματος</w:t>
            </w:r>
          </w:p>
        </w:tc>
        <w:tc>
          <w:tcPr>
            <w:tcW w:w="5390" w:type="dxa"/>
            <w:shd w:val="clear" w:color="auto" w:fill="auto"/>
            <w:vAlign w:val="center"/>
          </w:tcPr>
          <w:p w14:paraId="555FC492" w14:textId="77777777" w:rsidR="00404680" w:rsidRPr="004868F1" w:rsidRDefault="00404680" w:rsidP="0040468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Βιβλιογραφική ανασκόπηση των μεθόδων που χρησιμοποιούνται για τις βιοχημικές αναλύσεις που αφορούν τα έμμορφα συστατικά του αίματος. Περιγραφή των μοριακών στόχων – ενζύμων που εμπλέκονται. Εξοικείωση με μεθόδους </w:t>
            </w:r>
            <w:proofErr w:type="spellStart"/>
            <w:r w:rsidRPr="004868F1">
              <w:rPr>
                <w:rFonts w:ascii="Times New Roman" w:hAnsi="Times New Roman"/>
                <w:color w:val="000000" w:themeColor="text1"/>
                <w:szCs w:val="22"/>
                <w:lang w:val="el-GR"/>
              </w:rPr>
              <w:t>ενζυμικής</w:t>
            </w:r>
            <w:proofErr w:type="spellEnd"/>
            <w:r w:rsidRPr="004868F1">
              <w:rPr>
                <w:rFonts w:ascii="Times New Roman" w:hAnsi="Times New Roman"/>
                <w:color w:val="000000" w:themeColor="text1"/>
                <w:szCs w:val="22"/>
                <w:lang w:val="el-GR"/>
              </w:rPr>
              <w:t xml:space="preserve"> κινητικής. </w:t>
            </w:r>
          </w:p>
        </w:tc>
        <w:tc>
          <w:tcPr>
            <w:tcW w:w="3645" w:type="dxa"/>
            <w:gridSpan w:val="2"/>
            <w:shd w:val="clear" w:color="auto" w:fill="auto"/>
            <w:vAlign w:val="center"/>
          </w:tcPr>
          <w:p w14:paraId="560503DB"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Μαρία Τράπαλη, </w:t>
            </w:r>
          </w:p>
          <w:p w14:paraId="1971DB34"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Πέτρος Καρκαλούσος </w:t>
            </w:r>
          </w:p>
          <w:p w14:paraId="3FF309EC" w14:textId="77777777" w:rsidR="00404680" w:rsidRPr="004868F1" w:rsidRDefault="00404680" w:rsidP="0040468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773807" w:rsidRPr="00851E7B" w14:paraId="1BFE8CC9" w14:textId="77777777" w:rsidTr="00CB0A7B">
        <w:trPr>
          <w:trHeight w:val="805"/>
        </w:trPr>
        <w:tc>
          <w:tcPr>
            <w:tcW w:w="595" w:type="dxa"/>
            <w:vAlign w:val="center"/>
          </w:tcPr>
          <w:p w14:paraId="423FED90" w14:textId="5229C2BC" w:rsidR="00773807" w:rsidRPr="002E7DC9" w:rsidRDefault="00773807" w:rsidP="00773807">
            <w:pPr>
              <w:pStyle w:val="20"/>
              <w:jc w:val="both"/>
              <w:rPr>
                <w:rFonts w:ascii="Times New Roman" w:hAnsi="Times New Roman"/>
                <w:szCs w:val="22"/>
                <w:lang w:val="el-GR"/>
              </w:rPr>
            </w:pPr>
            <w:r w:rsidRPr="002E7DC9">
              <w:rPr>
                <w:rFonts w:ascii="Times New Roman" w:hAnsi="Times New Roman"/>
                <w:szCs w:val="22"/>
                <w:lang w:val="en-US"/>
              </w:rPr>
              <w:t>1</w:t>
            </w:r>
            <w:r w:rsidR="00207F59" w:rsidRPr="002E7DC9">
              <w:rPr>
                <w:rFonts w:ascii="Times New Roman" w:hAnsi="Times New Roman"/>
                <w:szCs w:val="22"/>
                <w:lang w:val="el-GR"/>
              </w:rPr>
              <w:t>1</w:t>
            </w:r>
          </w:p>
        </w:tc>
        <w:tc>
          <w:tcPr>
            <w:tcW w:w="4257" w:type="dxa"/>
            <w:shd w:val="clear" w:color="auto" w:fill="auto"/>
            <w:vAlign w:val="bottom"/>
          </w:tcPr>
          <w:p w14:paraId="2989776B" w14:textId="3CC2B1F8" w:rsidR="00773807" w:rsidRPr="004868F1" w:rsidRDefault="00773807" w:rsidP="00773807">
            <w:pPr>
              <w:jc w:val="center"/>
              <w:rPr>
                <w:color w:val="000000" w:themeColor="text1"/>
                <w:sz w:val="22"/>
                <w:szCs w:val="22"/>
                <w:lang w:val="el-GR"/>
              </w:rPr>
            </w:pPr>
            <w:r w:rsidRPr="004868F1">
              <w:rPr>
                <w:color w:val="000000" w:themeColor="text1"/>
                <w:sz w:val="22"/>
                <w:szCs w:val="22"/>
                <w:lang w:val="el-GR"/>
              </w:rPr>
              <w:t xml:space="preserve">Γυναικολογικός Καρκίνος, </w:t>
            </w:r>
            <w:proofErr w:type="spellStart"/>
            <w:r w:rsidRPr="004868F1">
              <w:rPr>
                <w:color w:val="000000" w:themeColor="text1"/>
                <w:sz w:val="22"/>
                <w:szCs w:val="22"/>
                <w:lang w:val="el-GR"/>
              </w:rPr>
              <w:t>Ενδομητρίωση</w:t>
            </w:r>
            <w:proofErr w:type="spellEnd"/>
            <w:r w:rsidRPr="004868F1">
              <w:rPr>
                <w:color w:val="000000" w:themeColor="text1"/>
                <w:sz w:val="22"/>
                <w:szCs w:val="22"/>
                <w:lang w:val="el-GR"/>
              </w:rPr>
              <w:t xml:space="preserve"> και Γονιμότητα</w:t>
            </w:r>
          </w:p>
        </w:tc>
        <w:tc>
          <w:tcPr>
            <w:tcW w:w="5390" w:type="dxa"/>
            <w:shd w:val="clear" w:color="auto" w:fill="auto"/>
            <w:vAlign w:val="bottom"/>
          </w:tcPr>
          <w:p w14:paraId="19B71000" w14:textId="027D5FD0" w:rsidR="00773807" w:rsidRPr="004868F1" w:rsidRDefault="006C2A2D" w:rsidP="00773807">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Θα παρουσιαστούν όλοι οι τύποι γυναικολογικού καρκίνου, η διάγνωση και οι επιπλοκές τους. Επιπλέον θα αναλυθεί η </w:t>
            </w:r>
            <w:proofErr w:type="spellStart"/>
            <w:r w:rsidRPr="004868F1">
              <w:rPr>
                <w:rFonts w:ascii="Times New Roman" w:hAnsi="Times New Roman"/>
                <w:color w:val="000000" w:themeColor="text1"/>
                <w:szCs w:val="22"/>
                <w:lang w:val="el-GR"/>
              </w:rPr>
              <w:t>ενδομητρίωση</w:t>
            </w:r>
            <w:proofErr w:type="spellEnd"/>
            <w:r w:rsidRPr="004868F1">
              <w:rPr>
                <w:rFonts w:ascii="Times New Roman" w:hAnsi="Times New Roman"/>
                <w:color w:val="000000" w:themeColor="text1"/>
                <w:szCs w:val="22"/>
                <w:lang w:val="el-GR"/>
              </w:rPr>
              <w:t xml:space="preserve"> ο τρόπος εμφάνισης της και η σχέση με τον καρκίνο και η θεραπεία της. </w:t>
            </w:r>
            <w:r w:rsidR="00773807" w:rsidRPr="004868F1">
              <w:rPr>
                <w:rFonts w:ascii="Times New Roman" w:hAnsi="Times New Roman"/>
                <w:color w:val="000000" w:themeColor="text1"/>
                <w:szCs w:val="22"/>
                <w:lang w:val="el-GR"/>
              </w:rPr>
              <w:t>Τέλος, πώς μπορεί η γονιμότητα να επηρεαστεί από όλα τα παραπάνω και σε τι βαθμό;</w:t>
            </w:r>
          </w:p>
        </w:tc>
        <w:tc>
          <w:tcPr>
            <w:tcW w:w="3645" w:type="dxa"/>
            <w:gridSpan w:val="2"/>
            <w:vAlign w:val="center"/>
          </w:tcPr>
          <w:p w14:paraId="1182EBAB" w14:textId="77777777" w:rsidR="00773807" w:rsidRPr="004868F1" w:rsidRDefault="006C2A2D" w:rsidP="00773807">
            <w:pPr>
              <w:rPr>
                <w:color w:val="000000" w:themeColor="text1"/>
                <w:sz w:val="22"/>
                <w:szCs w:val="22"/>
                <w:lang w:val="el-GR"/>
              </w:rPr>
            </w:pPr>
            <w:r w:rsidRPr="004868F1">
              <w:rPr>
                <w:color w:val="000000" w:themeColor="text1"/>
                <w:sz w:val="22"/>
                <w:szCs w:val="22"/>
                <w:lang w:val="el-GR"/>
              </w:rPr>
              <w:t>Πέτρος Καρκαλούσος,</w:t>
            </w:r>
          </w:p>
          <w:p w14:paraId="33F2B92E" w14:textId="77777777" w:rsidR="006C2A2D" w:rsidRPr="004868F1" w:rsidRDefault="006C2A2D" w:rsidP="00773807">
            <w:pPr>
              <w:rPr>
                <w:color w:val="000000" w:themeColor="text1"/>
                <w:sz w:val="22"/>
                <w:szCs w:val="22"/>
                <w:lang w:val="el-GR"/>
              </w:rPr>
            </w:pPr>
            <w:r w:rsidRPr="004868F1">
              <w:rPr>
                <w:color w:val="000000" w:themeColor="text1"/>
                <w:sz w:val="22"/>
                <w:szCs w:val="22"/>
                <w:lang w:val="el-GR"/>
              </w:rPr>
              <w:t>Μαρία Τράπαλη</w:t>
            </w:r>
          </w:p>
          <w:p w14:paraId="1EED9875" w14:textId="6C0F8C57" w:rsidR="006C2A2D" w:rsidRPr="004868F1" w:rsidRDefault="006C2A2D" w:rsidP="00773807">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773807" w:rsidRPr="00851E7B" w14:paraId="1257F509" w14:textId="77777777" w:rsidTr="00CB0A7B">
        <w:trPr>
          <w:trHeight w:val="805"/>
        </w:trPr>
        <w:tc>
          <w:tcPr>
            <w:tcW w:w="595" w:type="dxa"/>
            <w:vAlign w:val="center"/>
          </w:tcPr>
          <w:p w14:paraId="447245B8" w14:textId="099FD20A" w:rsidR="00773807" w:rsidRPr="009D5F8B" w:rsidRDefault="00773807" w:rsidP="00773807">
            <w:pPr>
              <w:pStyle w:val="20"/>
              <w:jc w:val="both"/>
              <w:rPr>
                <w:rFonts w:ascii="Times New Roman" w:hAnsi="Times New Roman"/>
                <w:szCs w:val="22"/>
                <w:lang w:val="el-GR"/>
              </w:rPr>
            </w:pPr>
            <w:r w:rsidRPr="009D5F8B">
              <w:rPr>
                <w:rFonts w:ascii="Times New Roman" w:hAnsi="Times New Roman"/>
                <w:szCs w:val="22"/>
                <w:lang w:val="en-US"/>
              </w:rPr>
              <w:t>1</w:t>
            </w:r>
            <w:r w:rsidR="004868F1">
              <w:rPr>
                <w:rFonts w:ascii="Times New Roman" w:hAnsi="Times New Roman"/>
                <w:szCs w:val="22"/>
                <w:lang w:val="el-GR"/>
              </w:rPr>
              <w:t>2</w:t>
            </w:r>
          </w:p>
        </w:tc>
        <w:tc>
          <w:tcPr>
            <w:tcW w:w="4257" w:type="dxa"/>
            <w:shd w:val="clear" w:color="auto" w:fill="auto"/>
            <w:vAlign w:val="bottom"/>
          </w:tcPr>
          <w:p w14:paraId="6EE98E50" w14:textId="2D15AAEC" w:rsidR="00773807" w:rsidRPr="004868F1" w:rsidRDefault="00773807" w:rsidP="00773807">
            <w:pPr>
              <w:jc w:val="center"/>
              <w:rPr>
                <w:color w:val="000000" w:themeColor="text1"/>
                <w:sz w:val="22"/>
                <w:szCs w:val="22"/>
                <w:lang w:val="el-GR"/>
              </w:rPr>
            </w:pPr>
            <w:r w:rsidRPr="004868F1">
              <w:rPr>
                <w:color w:val="000000" w:themeColor="text1"/>
                <w:sz w:val="22"/>
                <w:szCs w:val="22"/>
                <w:lang w:val="el-GR"/>
              </w:rPr>
              <w:t xml:space="preserve">Η </w:t>
            </w:r>
            <w:proofErr w:type="spellStart"/>
            <w:r w:rsidRPr="004868F1">
              <w:rPr>
                <w:color w:val="000000" w:themeColor="text1"/>
                <w:sz w:val="22"/>
                <w:szCs w:val="22"/>
                <w:lang w:val="el-GR"/>
              </w:rPr>
              <w:t>Υπογονιμότητα</w:t>
            </w:r>
            <w:proofErr w:type="spellEnd"/>
            <w:r w:rsidRPr="004868F1">
              <w:rPr>
                <w:color w:val="000000" w:themeColor="text1"/>
                <w:sz w:val="22"/>
                <w:szCs w:val="22"/>
                <w:lang w:val="el-GR"/>
              </w:rPr>
              <w:t xml:space="preserve"> στη γυναίκα και η υαλοποίηση των ωαρίων για τη διατήρηση της γονιμότητας.</w:t>
            </w:r>
          </w:p>
        </w:tc>
        <w:tc>
          <w:tcPr>
            <w:tcW w:w="5390" w:type="dxa"/>
            <w:shd w:val="clear" w:color="auto" w:fill="auto"/>
            <w:vAlign w:val="bottom"/>
          </w:tcPr>
          <w:p w14:paraId="1105978A" w14:textId="6E6CC4B8" w:rsidR="00773807" w:rsidRPr="004868F1" w:rsidRDefault="00773807" w:rsidP="00773807">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Σκοπός της </w:t>
            </w:r>
            <w:r w:rsidR="006C2A2D" w:rsidRPr="004868F1">
              <w:rPr>
                <w:rFonts w:ascii="Times New Roman" w:hAnsi="Times New Roman"/>
                <w:color w:val="000000" w:themeColor="text1"/>
                <w:szCs w:val="22"/>
                <w:lang w:val="el-GR"/>
              </w:rPr>
              <w:t>ε</w:t>
            </w:r>
            <w:r w:rsidRPr="004868F1">
              <w:rPr>
                <w:rFonts w:ascii="Times New Roman" w:hAnsi="Times New Roman"/>
                <w:color w:val="000000" w:themeColor="text1"/>
                <w:szCs w:val="22"/>
                <w:lang w:val="el-GR"/>
              </w:rPr>
              <w:t xml:space="preserve">ργασίας είναι η αναζήτηση των παραγόντων  που οφείλονται για την </w:t>
            </w:r>
            <w:proofErr w:type="spellStart"/>
            <w:r w:rsidRPr="004868F1">
              <w:rPr>
                <w:rFonts w:ascii="Times New Roman" w:hAnsi="Times New Roman"/>
                <w:color w:val="000000" w:themeColor="text1"/>
                <w:szCs w:val="22"/>
                <w:lang w:val="el-GR"/>
              </w:rPr>
              <w:t>υπογονιμότητα</w:t>
            </w:r>
            <w:proofErr w:type="spellEnd"/>
            <w:r w:rsidRPr="004868F1">
              <w:rPr>
                <w:rFonts w:ascii="Times New Roman" w:hAnsi="Times New Roman"/>
                <w:color w:val="000000" w:themeColor="text1"/>
                <w:szCs w:val="22"/>
                <w:lang w:val="el-GR"/>
              </w:rPr>
              <w:t xml:space="preserve"> στη γυναίκα καθώς επίσης και η παρουσίαση της υαλοποίησης- κατάψυξης των ωαρίων για τη διατήρηση της γονιμότητας τόσο για ιατρικούς όσο και για μη ιατρικούς λόγους.</w:t>
            </w:r>
          </w:p>
        </w:tc>
        <w:tc>
          <w:tcPr>
            <w:tcW w:w="3645" w:type="dxa"/>
            <w:gridSpan w:val="2"/>
            <w:vAlign w:val="center"/>
          </w:tcPr>
          <w:p w14:paraId="180D402D" w14:textId="77777777" w:rsidR="006C2A2D" w:rsidRPr="004868F1" w:rsidRDefault="006C2A2D" w:rsidP="006C2A2D">
            <w:pPr>
              <w:rPr>
                <w:color w:val="000000" w:themeColor="text1"/>
                <w:sz w:val="22"/>
                <w:szCs w:val="22"/>
                <w:lang w:val="el-GR"/>
              </w:rPr>
            </w:pPr>
            <w:r w:rsidRPr="004868F1">
              <w:rPr>
                <w:color w:val="000000" w:themeColor="text1"/>
                <w:sz w:val="22"/>
                <w:szCs w:val="22"/>
                <w:lang w:val="el-GR"/>
              </w:rPr>
              <w:t>Πέτρος Καρκαλούσος</w:t>
            </w:r>
          </w:p>
          <w:p w14:paraId="4F63B1E6" w14:textId="77777777" w:rsidR="006C2A2D" w:rsidRPr="004868F1" w:rsidRDefault="006C2A2D" w:rsidP="006C2A2D">
            <w:pPr>
              <w:rPr>
                <w:color w:val="000000" w:themeColor="text1"/>
                <w:sz w:val="22"/>
                <w:szCs w:val="22"/>
                <w:lang w:val="el-GR"/>
              </w:rPr>
            </w:pPr>
            <w:r w:rsidRPr="004868F1">
              <w:rPr>
                <w:color w:val="000000" w:themeColor="text1"/>
                <w:sz w:val="22"/>
                <w:szCs w:val="22"/>
                <w:lang w:val="el-GR"/>
              </w:rPr>
              <w:t>Μαρία Τράπαλη</w:t>
            </w:r>
          </w:p>
          <w:p w14:paraId="1E934201" w14:textId="3EAC9D32" w:rsidR="00773807" w:rsidRPr="004868F1" w:rsidRDefault="006C2A2D" w:rsidP="006C2A2D">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6C2A2D" w:rsidRPr="00851E7B" w14:paraId="1438A54E" w14:textId="77777777" w:rsidTr="00CB0A7B">
        <w:trPr>
          <w:trHeight w:val="805"/>
        </w:trPr>
        <w:tc>
          <w:tcPr>
            <w:tcW w:w="595" w:type="dxa"/>
            <w:vAlign w:val="center"/>
          </w:tcPr>
          <w:p w14:paraId="7555DECB" w14:textId="4462D794" w:rsidR="006C2A2D" w:rsidRPr="004C15C3" w:rsidRDefault="00207F59" w:rsidP="00773807">
            <w:pPr>
              <w:pStyle w:val="20"/>
              <w:jc w:val="both"/>
              <w:rPr>
                <w:rFonts w:ascii="Times New Roman" w:hAnsi="Times New Roman"/>
                <w:szCs w:val="22"/>
                <w:lang w:val="el-GR"/>
              </w:rPr>
            </w:pPr>
            <w:r w:rsidRPr="004C15C3">
              <w:rPr>
                <w:rFonts w:ascii="Times New Roman" w:hAnsi="Times New Roman"/>
                <w:szCs w:val="22"/>
                <w:lang w:val="el-GR"/>
              </w:rPr>
              <w:lastRenderedPageBreak/>
              <w:t>1</w:t>
            </w:r>
            <w:r w:rsidR="004868F1">
              <w:rPr>
                <w:rFonts w:ascii="Times New Roman" w:hAnsi="Times New Roman"/>
                <w:szCs w:val="22"/>
                <w:lang w:val="el-GR"/>
              </w:rPr>
              <w:t>3</w:t>
            </w:r>
          </w:p>
        </w:tc>
        <w:tc>
          <w:tcPr>
            <w:tcW w:w="4257" w:type="dxa"/>
            <w:shd w:val="clear" w:color="auto" w:fill="auto"/>
            <w:vAlign w:val="bottom"/>
          </w:tcPr>
          <w:p w14:paraId="7A511731" w14:textId="32A2D6E6" w:rsidR="006C2A2D" w:rsidRPr="004868F1" w:rsidRDefault="00811866" w:rsidP="00773807">
            <w:pPr>
              <w:jc w:val="center"/>
              <w:rPr>
                <w:color w:val="000000" w:themeColor="text1"/>
                <w:sz w:val="22"/>
                <w:szCs w:val="22"/>
                <w:lang w:val="el-GR"/>
              </w:rPr>
            </w:pPr>
            <w:r w:rsidRPr="004868F1">
              <w:rPr>
                <w:color w:val="000000" w:themeColor="text1"/>
                <w:sz w:val="22"/>
                <w:szCs w:val="22"/>
                <w:lang w:val="el-GR"/>
              </w:rPr>
              <w:t xml:space="preserve">Προσδιορισμός παραμέτρων αντιοξειδωτικής δράσης εκχυλισμάτων μαύρης </w:t>
            </w:r>
            <w:proofErr w:type="spellStart"/>
            <w:r w:rsidRPr="004868F1">
              <w:rPr>
                <w:color w:val="000000" w:themeColor="text1"/>
                <w:sz w:val="22"/>
                <w:szCs w:val="22"/>
                <w:lang w:val="el-GR"/>
              </w:rPr>
              <w:t>πεύκης</w:t>
            </w:r>
            <w:proofErr w:type="spellEnd"/>
          </w:p>
        </w:tc>
        <w:tc>
          <w:tcPr>
            <w:tcW w:w="5390" w:type="dxa"/>
            <w:shd w:val="clear" w:color="auto" w:fill="auto"/>
            <w:vAlign w:val="bottom"/>
          </w:tcPr>
          <w:p w14:paraId="13F39FF9" w14:textId="33D582CA" w:rsidR="006C2A2D" w:rsidRPr="004868F1" w:rsidRDefault="00811866" w:rsidP="00773807">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Οι αντιδράσεις των ελεύθερων ριζών λαμβάνουν χώρα ως φυσιολογική λειτουργία μέσα στο ανθρώπινο σώμα. Μια υπερπαραγωγή των δραστικών αυτών ειδών λόγω οξειδωτικού στρες μπορεί να προκαλέσει οξειδωτική βλάβη σε </w:t>
            </w:r>
            <w:proofErr w:type="spellStart"/>
            <w:r w:rsidRPr="004868F1">
              <w:rPr>
                <w:rFonts w:ascii="Times New Roman" w:hAnsi="Times New Roman"/>
                <w:color w:val="000000" w:themeColor="text1"/>
                <w:szCs w:val="22"/>
                <w:lang w:val="el-GR"/>
              </w:rPr>
              <w:t>βιομόρια</w:t>
            </w:r>
            <w:proofErr w:type="spellEnd"/>
            <w:r w:rsidRPr="004868F1">
              <w:rPr>
                <w:rFonts w:ascii="Times New Roman" w:hAnsi="Times New Roman"/>
                <w:color w:val="000000" w:themeColor="text1"/>
                <w:szCs w:val="22"/>
                <w:lang w:val="el-GR"/>
              </w:rPr>
              <w:t xml:space="preserve"> και την ανάπτυξη χρόνιων παθήσεων, όπως η γήρανση, η στεφανιαία νόσος και ο καρκίνος.</w:t>
            </w:r>
            <w:r w:rsidRPr="004868F1">
              <w:rPr>
                <w:rFonts w:ascii="Times New Roman" w:hAnsi="Times New Roman"/>
                <w:color w:val="000000" w:themeColor="text1"/>
                <w:szCs w:val="22"/>
                <w:shd w:val="clear" w:color="auto" w:fill="FFFFFF"/>
                <w:lang w:val="el-GR"/>
              </w:rPr>
              <w:t xml:space="preserve"> Η</w:t>
            </w:r>
            <w:r w:rsidRPr="004868F1">
              <w:rPr>
                <w:rFonts w:ascii="Times New Roman" w:hAnsi="Times New Roman"/>
                <w:color w:val="000000" w:themeColor="text1"/>
                <w:szCs w:val="22"/>
                <w:shd w:val="clear" w:color="auto" w:fill="FFFFFF"/>
              </w:rPr>
              <w:t> </w:t>
            </w:r>
            <w:r w:rsidRPr="004868F1">
              <w:rPr>
                <w:rFonts w:ascii="Times New Roman" w:hAnsi="Times New Roman"/>
                <w:b/>
                <w:bCs/>
                <w:color w:val="000000" w:themeColor="text1"/>
                <w:szCs w:val="22"/>
                <w:shd w:val="clear" w:color="auto" w:fill="FFFFFF"/>
                <w:lang w:val="el-GR"/>
              </w:rPr>
              <w:t xml:space="preserve">μαύρη </w:t>
            </w:r>
            <w:proofErr w:type="spellStart"/>
            <w:r w:rsidRPr="004868F1">
              <w:rPr>
                <w:rFonts w:ascii="Times New Roman" w:hAnsi="Times New Roman"/>
                <w:b/>
                <w:bCs/>
                <w:color w:val="000000" w:themeColor="text1"/>
                <w:szCs w:val="22"/>
                <w:shd w:val="clear" w:color="auto" w:fill="FFFFFF"/>
                <w:lang w:val="el-GR"/>
              </w:rPr>
              <w:t>πεύκη</w:t>
            </w:r>
            <w:proofErr w:type="spellEnd"/>
            <w:r w:rsidRPr="004868F1">
              <w:rPr>
                <w:rFonts w:ascii="Times New Roman" w:hAnsi="Times New Roman"/>
                <w:color w:val="000000" w:themeColor="text1"/>
                <w:szCs w:val="22"/>
                <w:shd w:val="clear" w:color="auto" w:fill="FFFFFF"/>
              </w:rPr>
              <w:t> </w:t>
            </w:r>
            <w:r w:rsidRPr="004868F1">
              <w:rPr>
                <w:rFonts w:ascii="Times New Roman" w:hAnsi="Times New Roman"/>
                <w:color w:val="000000" w:themeColor="text1"/>
                <w:szCs w:val="22"/>
                <w:shd w:val="clear" w:color="auto" w:fill="FFFFFF"/>
                <w:lang w:val="el-GR"/>
              </w:rPr>
              <w:t>(</w:t>
            </w:r>
            <w:r w:rsidRPr="004868F1">
              <w:rPr>
                <w:rFonts w:ascii="Times New Roman" w:hAnsi="Times New Roman"/>
                <w:i/>
                <w:iCs/>
                <w:color w:val="000000" w:themeColor="text1"/>
                <w:szCs w:val="22"/>
                <w:shd w:val="clear" w:color="auto" w:fill="FFFFFF"/>
              </w:rPr>
              <w:t>Pinus</w:t>
            </w:r>
            <w:r w:rsidRPr="004868F1">
              <w:rPr>
                <w:rFonts w:ascii="Times New Roman" w:hAnsi="Times New Roman"/>
                <w:i/>
                <w:iCs/>
                <w:color w:val="000000" w:themeColor="text1"/>
                <w:szCs w:val="22"/>
                <w:shd w:val="clear" w:color="auto" w:fill="FFFFFF"/>
                <w:lang w:val="el-GR"/>
              </w:rPr>
              <w:t xml:space="preserve"> </w:t>
            </w:r>
            <w:proofErr w:type="spellStart"/>
            <w:r w:rsidRPr="004868F1">
              <w:rPr>
                <w:rFonts w:ascii="Times New Roman" w:hAnsi="Times New Roman"/>
                <w:i/>
                <w:iCs/>
                <w:color w:val="000000" w:themeColor="text1"/>
                <w:szCs w:val="22"/>
                <w:shd w:val="clear" w:color="auto" w:fill="FFFFFF"/>
              </w:rPr>
              <w:t>nigra</w:t>
            </w:r>
            <w:proofErr w:type="spellEnd"/>
            <w:r w:rsidRPr="004868F1">
              <w:rPr>
                <w:rFonts w:ascii="Times New Roman" w:hAnsi="Times New Roman"/>
                <w:color w:val="000000" w:themeColor="text1"/>
                <w:szCs w:val="22"/>
                <w:shd w:val="clear" w:color="auto" w:fill="FFFFFF"/>
                <w:lang w:val="el-GR"/>
              </w:rPr>
              <w:t>) είναι ψηλό</w:t>
            </w:r>
            <w:r w:rsidRPr="004868F1">
              <w:rPr>
                <w:rFonts w:ascii="Times New Roman" w:hAnsi="Times New Roman"/>
                <w:color w:val="000000" w:themeColor="text1"/>
                <w:szCs w:val="22"/>
                <w:shd w:val="clear" w:color="auto" w:fill="FFFFFF"/>
              </w:rPr>
              <w:t> </w:t>
            </w:r>
            <w:hyperlink r:id="rId11" w:tooltip="Δέντρο" w:history="1">
              <w:r w:rsidRPr="004868F1">
                <w:rPr>
                  <w:rFonts w:ascii="Times New Roman" w:hAnsi="Times New Roman"/>
                  <w:color w:val="000000" w:themeColor="text1"/>
                  <w:szCs w:val="22"/>
                  <w:u w:val="single"/>
                  <w:shd w:val="clear" w:color="auto" w:fill="FFFFFF"/>
                  <w:lang w:val="el-GR"/>
                </w:rPr>
                <w:t>δέντρο</w:t>
              </w:r>
            </w:hyperlink>
            <w:r w:rsidRPr="004868F1">
              <w:rPr>
                <w:rFonts w:ascii="Times New Roman" w:hAnsi="Times New Roman"/>
                <w:color w:val="000000" w:themeColor="text1"/>
                <w:szCs w:val="22"/>
                <w:shd w:val="clear" w:color="auto" w:fill="FFFFFF"/>
              </w:rPr>
              <w:t> </w:t>
            </w:r>
            <w:r w:rsidRPr="004868F1">
              <w:rPr>
                <w:rFonts w:ascii="Times New Roman" w:hAnsi="Times New Roman"/>
                <w:color w:val="000000" w:themeColor="text1"/>
                <w:szCs w:val="22"/>
                <w:shd w:val="clear" w:color="auto" w:fill="FFFFFF"/>
                <w:lang w:val="el-GR"/>
              </w:rPr>
              <w:t>που φτάνει σε ύψος μέχρι και τα 45 μέτρα. Τα</w:t>
            </w:r>
            <w:r w:rsidRPr="004868F1">
              <w:rPr>
                <w:rFonts w:ascii="Times New Roman" w:hAnsi="Times New Roman"/>
                <w:color w:val="000000" w:themeColor="text1"/>
                <w:szCs w:val="22"/>
                <w:shd w:val="clear" w:color="auto" w:fill="FFFFFF"/>
              </w:rPr>
              <w:t> </w:t>
            </w:r>
            <w:hyperlink r:id="rId12" w:tooltip="Κουκουνάρι" w:history="1">
              <w:r w:rsidRPr="004868F1">
                <w:rPr>
                  <w:rFonts w:ascii="Times New Roman" w:hAnsi="Times New Roman"/>
                  <w:color w:val="000000" w:themeColor="text1"/>
                  <w:szCs w:val="22"/>
                  <w:u w:val="single"/>
                  <w:shd w:val="clear" w:color="auto" w:fill="FFFFFF"/>
                  <w:lang w:val="el-GR"/>
                </w:rPr>
                <w:t>κουκουνάρια</w:t>
              </w:r>
            </w:hyperlink>
            <w:r w:rsidRPr="004868F1">
              <w:rPr>
                <w:rFonts w:ascii="Times New Roman" w:hAnsi="Times New Roman"/>
                <w:color w:val="000000" w:themeColor="text1"/>
                <w:szCs w:val="22"/>
                <w:shd w:val="clear" w:color="auto" w:fill="FFFFFF"/>
              </w:rPr>
              <w:t> </w:t>
            </w:r>
            <w:r w:rsidRPr="004868F1">
              <w:rPr>
                <w:rFonts w:ascii="Times New Roman" w:hAnsi="Times New Roman"/>
                <w:color w:val="000000" w:themeColor="text1"/>
                <w:szCs w:val="22"/>
                <w:shd w:val="clear" w:color="auto" w:fill="FFFFFF"/>
                <w:lang w:val="el-GR"/>
              </w:rPr>
              <w:t xml:space="preserve">του είναι μικρά και οι βελόνες του μετρίου μεγέθους. Στη διπλωματική αυτή θα </w:t>
            </w:r>
            <w:r w:rsidR="003317FD" w:rsidRPr="004868F1">
              <w:rPr>
                <w:rFonts w:ascii="Times New Roman" w:hAnsi="Times New Roman"/>
                <w:color w:val="000000" w:themeColor="text1"/>
                <w:szCs w:val="22"/>
                <w:shd w:val="clear" w:color="auto" w:fill="FFFFFF"/>
                <w:lang w:val="el-GR"/>
              </w:rPr>
              <w:t xml:space="preserve">μελετηθεί η αντιοξειδωτική δράση των </w:t>
            </w:r>
            <w:proofErr w:type="spellStart"/>
            <w:r w:rsidR="003317FD" w:rsidRPr="004868F1">
              <w:rPr>
                <w:rFonts w:ascii="Times New Roman" w:hAnsi="Times New Roman"/>
                <w:color w:val="000000" w:themeColor="text1"/>
                <w:szCs w:val="22"/>
                <w:shd w:val="clear" w:color="auto" w:fill="FFFFFF"/>
                <w:lang w:val="el-GR"/>
              </w:rPr>
              <w:t>βελόνων</w:t>
            </w:r>
            <w:proofErr w:type="spellEnd"/>
            <w:r w:rsidR="003317FD" w:rsidRPr="004868F1">
              <w:rPr>
                <w:rFonts w:ascii="Times New Roman" w:hAnsi="Times New Roman"/>
                <w:color w:val="000000" w:themeColor="text1"/>
                <w:szCs w:val="22"/>
                <w:shd w:val="clear" w:color="auto" w:fill="FFFFFF"/>
                <w:lang w:val="el-GR"/>
              </w:rPr>
              <w:t xml:space="preserve"> του φυτού.</w:t>
            </w:r>
          </w:p>
        </w:tc>
        <w:tc>
          <w:tcPr>
            <w:tcW w:w="3645" w:type="dxa"/>
            <w:gridSpan w:val="2"/>
            <w:vAlign w:val="center"/>
          </w:tcPr>
          <w:p w14:paraId="55F96E46" w14:textId="77777777" w:rsidR="006C2A2D" w:rsidRPr="004868F1" w:rsidRDefault="00811866" w:rsidP="00773807">
            <w:pPr>
              <w:rPr>
                <w:color w:val="000000" w:themeColor="text1"/>
                <w:sz w:val="22"/>
                <w:szCs w:val="22"/>
                <w:lang w:val="el-GR"/>
              </w:rPr>
            </w:pPr>
            <w:r w:rsidRPr="004868F1">
              <w:rPr>
                <w:color w:val="000000" w:themeColor="text1"/>
                <w:sz w:val="22"/>
                <w:szCs w:val="22"/>
                <w:lang w:val="el-GR"/>
              </w:rPr>
              <w:t>Μαρία Τράπαλη</w:t>
            </w:r>
          </w:p>
          <w:p w14:paraId="4EBCCD74" w14:textId="77777777" w:rsidR="00811866" w:rsidRPr="004868F1" w:rsidRDefault="00811866" w:rsidP="00773807">
            <w:pPr>
              <w:rPr>
                <w:color w:val="000000" w:themeColor="text1"/>
                <w:sz w:val="22"/>
                <w:szCs w:val="22"/>
                <w:lang w:val="el-GR"/>
              </w:rPr>
            </w:pPr>
            <w:r w:rsidRPr="004868F1">
              <w:rPr>
                <w:color w:val="000000" w:themeColor="text1"/>
                <w:sz w:val="22"/>
                <w:szCs w:val="22"/>
                <w:lang w:val="el-GR"/>
              </w:rPr>
              <w:t xml:space="preserve">Βασιλική </w:t>
            </w:r>
            <w:proofErr w:type="spellStart"/>
            <w:r w:rsidRPr="004868F1">
              <w:rPr>
                <w:color w:val="000000" w:themeColor="text1"/>
                <w:sz w:val="22"/>
                <w:szCs w:val="22"/>
                <w:lang w:val="el-GR"/>
              </w:rPr>
              <w:t>Λάγουρη</w:t>
            </w:r>
            <w:proofErr w:type="spellEnd"/>
          </w:p>
          <w:p w14:paraId="044CDFF6" w14:textId="65A11CD6" w:rsidR="00811866" w:rsidRPr="004868F1" w:rsidRDefault="00811866" w:rsidP="00773807">
            <w:pPr>
              <w:rPr>
                <w:color w:val="000000" w:themeColor="text1"/>
                <w:sz w:val="22"/>
                <w:szCs w:val="22"/>
                <w:lang w:val="el-GR"/>
              </w:rPr>
            </w:pPr>
            <w:r w:rsidRPr="004868F1">
              <w:rPr>
                <w:color w:val="000000" w:themeColor="text1"/>
                <w:sz w:val="22"/>
                <w:szCs w:val="22"/>
                <w:lang w:val="el-GR"/>
              </w:rPr>
              <w:t>Πέτρος Καρκαλούσος</w:t>
            </w:r>
          </w:p>
        </w:tc>
      </w:tr>
      <w:tr w:rsidR="003A4A28" w:rsidRPr="00851E7B" w14:paraId="5B663C06" w14:textId="77777777" w:rsidTr="00CB0A7B">
        <w:trPr>
          <w:gridAfter w:val="1"/>
          <w:wAfter w:w="59" w:type="dxa"/>
          <w:trHeight w:val="805"/>
        </w:trPr>
        <w:tc>
          <w:tcPr>
            <w:tcW w:w="595" w:type="dxa"/>
            <w:vAlign w:val="center"/>
          </w:tcPr>
          <w:p w14:paraId="7216CFD8" w14:textId="3CB08C51" w:rsidR="003A4A28" w:rsidRPr="004C15C3" w:rsidRDefault="00207F59" w:rsidP="006478AA">
            <w:pPr>
              <w:pStyle w:val="20"/>
              <w:jc w:val="both"/>
              <w:rPr>
                <w:rFonts w:ascii="Times New Roman" w:hAnsi="Times New Roman"/>
                <w:szCs w:val="22"/>
                <w:lang w:val="el-GR"/>
              </w:rPr>
            </w:pPr>
            <w:r w:rsidRPr="004C15C3">
              <w:rPr>
                <w:rFonts w:ascii="Times New Roman" w:hAnsi="Times New Roman"/>
                <w:szCs w:val="22"/>
                <w:lang w:val="el-GR"/>
              </w:rPr>
              <w:t>1</w:t>
            </w:r>
            <w:r w:rsidR="004868F1">
              <w:rPr>
                <w:rFonts w:ascii="Times New Roman" w:hAnsi="Times New Roman"/>
                <w:szCs w:val="22"/>
                <w:lang w:val="el-GR"/>
              </w:rPr>
              <w:t>4</w:t>
            </w:r>
          </w:p>
        </w:tc>
        <w:tc>
          <w:tcPr>
            <w:tcW w:w="4257" w:type="dxa"/>
            <w:vAlign w:val="center"/>
          </w:tcPr>
          <w:p w14:paraId="70307964" w14:textId="7D6669D0" w:rsidR="003A4A28" w:rsidRPr="004868F1" w:rsidRDefault="003A4A28" w:rsidP="006478AA">
            <w:pPr>
              <w:jc w:val="center"/>
              <w:rPr>
                <w:color w:val="000000" w:themeColor="text1"/>
                <w:sz w:val="22"/>
                <w:szCs w:val="22"/>
                <w:lang w:val="el-GR"/>
              </w:rPr>
            </w:pPr>
            <w:r w:rsidRPr="004868F1">
              <w:rPr>
                <w:color w:val="000000" w:themeColor="text1"/>
                <w:sz w:val="22"/>
                <w:szCs w:val="22"/>
                <w:lang w:val="el-GR"/>
              </w:rPr>
              <w:t>Γνώμες εργαστηριακών επιστημόνων για την πράσινη μετάβαση και την αειφορία των κλινικών εργαστηρίων</w:t>
            </w:r>
          </w:p>
        </w:tc>
        <w:tc>
          <w:tcPr>
            <w:tcW w:w="5390" w:type="dxa"/>
            <w:vAlign w:val="center"/>
          </w:tcPr>
          <w:p w14:paraId="0EADEF23" w14:textId="6153B0AC" w:rsidR="003A4A28" w:rsidRPr="004868F1" w:rsidRDefault="003A4A28" w:rsidP="006478AA">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Ερευνητική εργασία</w:t>
            </w:r>
            <w:r w:rsidR="00207F59" w:rsidRPr="004868F1">
              <w:rPr>
                <w:rFonts w:ascii="Times New Roman" w:hAnsi="Times New Roman"/>
                <w:color w:val="000000" w:themeColor="text1"/>
                <w:szCs w:val="22"/>
                <w:lang w:val="el-GR"/>
              </w:rPr>
              <w:t>. Θα ερωτηθούν εργαζόμενοι στα κλινικά εργαστήρια για θέματα που έχουν να κάνουν με την αειφορία και την πράσινη μετάβαση σύμφωνα με τις γενικές κατευθύνσεις που έχει εκδώσει η E</w:t>
            </w:r>
            <w:r w:rsidR="00207F59" w:rsidRPr="004868F1">
              <w:rPr>
                <w:rFonts w:ascii="Times New Roman" w:hAnsi="Times New Roman"/>
                <w:color w:val="000000" w:themeColor="text1"/>
                <w:szCs w:val="22"/>
                <w:lang w:val="en-US"/>
              </w:rPr>
              <w:t>FLM</w:t>
            </w:r>
            <w:r w:rsidR="00207F59" w:rsidRPr="004868F1">
              <w:rPr>
                <w:rFonts w:ascii="Times New Roman" w:hAnsi="Times New Roman"/>
                <w:color w:val="000000" w:themeColor="text1"/>
                <w:szCs w:val="22"/>
                <w:lang w:val="el-GR"/>
              </w:rPr>
              <w:t xml:space="preserve">. </w:t>
            </w:r>
          </w:p>
        </w:tc>
        <w:tc>
          <w:tcPr>
            <w:tcW w:w="3586" w:type="dxa"/>
            <w:vAlign w:val="center"/>
          </w:tcPr>
          <w:p w14:paraId="245E69D4"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Πέτρος Καρκαλούσος</w:t>
            </w:r>
          </w:p>
          <w:p w14:paraId="550EB6F7"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Μαρία Τράπαλη</w:t>
            </w:r>
          </w:p>
          <w:p w14:paraId="41BBC44B" w14:textId="308E107A" w:rsidR="003A4A28" w:rsidRPr="004868F1" w:rsidRDefault="00801C53" w:rsidP="00801C53">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3A4A28" w:rsidRPr="00851E7B" w14:paraId="4B347327" w14:textId="77777777" w:rsidTr="00CB0A7B">
        <w:trPr>
          <w:gridAfter w:val="1"/>
          <w:wAfter w:w="59" w:type="dxa"/>
          <w:trHeight w:val="805"/>
        </w:trPr>
        <w:tc>
          <w:tcPr>
            <w:tcW w:w="595" w:type="dxa"/>
            <w:vAlign w:val="center"/>
          </w:tcPr>
          <w:p w14:paraId="4A7E8D56" w14:textId="6B78B328" w:rsidR="003A4A28" w:rsidRPr="004C15C3" w:rsidRDefault="004868F1" w:rsidP="006478AA">
            <w:pPr>
              <w:pStyle w:val="20"/>
              <w:jc w:val="both"/>
              <w:rPr>
                <w:rFonts w:ascii="Times New Roman" w:hAnsi="Times New Roman"/>
                <w:szCs w:val="22"/>
                <w:lang w:val="el-GR"/>
              </w:rPr>
            </w:pPr>
            <w:r>
              <w:rPr>
                <w:rFonts w:ascii="Times New Roman" w:hAnsi="Times New Roman"/>
                <w:szCs w:val="22"/>
                <w:lang w:val="el-GR"/>
              </w:rPr>
              <w:t>15</w:t>
            </w:r>
          </w:p>
        </w:tc>
        <w:tc>
          <w:tcPr>
            <w:tcW w:w="4257" w:type="dxa"/>
            <w:vAlign w:val="center"/>
          </w:tcPr>
          <w:p w14:paraId="74010849" w14:textId="13E80EFB" w:rsidR="003A4A28" w:rsidRPr="004868F1" w:rsidRDefault="003A4A28" w:rsidP="006478AA">
            <w:pPr>
              <w:jc w:val="center"/>
              <w:rPr>
                <w:color w:val="000000" w:themeColor="text1"/>
                <w:sz w:val="22"/>
                <w:szCs w:val="22"/>
                <w:lang w:val="el-GR"/>
              </w:rPr>
            </w:pPr>
            <w:r w:rsidRPr="004868F1">
              <w:rPr>
                <w:color w:val="000000" w:themeColor="text1"/>
                <w:sz w:val="22"/>
                <w:szCs w:val="22"/>
                <w:lang w:val="el-GR"/>
              </w:rPr>
              <w:t xml:space="preserve">Η ενδοκρινολογία και φυσιολογία της </w:t>
            </w:r>
            <w:proofErr w:type="spellStart"/>
            <w:r w:rsidRPr="004868F1">
              <w:rPr>
                <w:color w:val="000000" w:themeColor="text1"/>
                <w:sz w:val="22"/>
                <w:szCs w:val="22"/>
                <w:lang w:val="el-GR"/>
              </w:rPr>
              <w:t>προεφηβείας</w:t>
            </w:r>
            <w:proofErr w:type="spellEnd"/>
          </w:p>
        </w:tc>
        <w:tc>
          <w:tcPr>
            <w:tcW w:w="5390" w:type="dxa"/>
            <w:vAlign w:val="center"/>
          </w:tcPr>
          <w:p w14:paraId="66A7D5DF" w14:textId="57338AF6" w:rsidR="003A4A28" w:rsidRPr="004868F1" w:rsidRDefault="00207F59" w:rsidP="006478AA">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n-US"/>
              </w:rPr>
              <w:t>H</w:t>
            </w:r>
            <w:r w:rsidRPr="004868F1">
              <w:rPr>
                <w:rFonts w:ascii="Times New Roman" w:hAnsi="Times New Roman"/>
                <w:color w:val="000000" w:themeColor="text1"/>
                <w:szCs w:val="22"/>
                <w:lang w:val="el-GR"/>
              </w:rPr>
              <w:t xml:space="preserve"> </w:t>
            </w:r>
            <w:proofErr w:type="spellStart"/>
            <w:r w:rsidRPr="004868F1">
              <w:rPr>
                <w:rFonts w:ascii="Times New Roman" w:hAnsi="Times New Roman"/>
                <w:color w:val="000000" w:themeColor="text1"/>
                <w:szCs w:val="22"/>
                <w:lang w:val="el-GR"/>
              </w:rPr>
              <w:t>προεφηβεία</w:t>
            </w:r>
            <w:proofErr w:type="spellEnd"/>
            <w:r w:rsidRPr="004868F1">
              <w:rPr>
                <w:rFonts w:ascii="Times New Roman" w:hAnsi="Times New Roman"/>
                <w:color w:val="000000" w:themeColor="text1"/>
                <w:szCs w:val="22"/>
                <w:lang w:val="el-GR"/>
              </w:rPr>
              <w:t xml:space="preserve"> </w:t>
            </w:r>
            <w:r w:rsidR="0057663C" w:rsidRPr="004868F1">
              <w:rPr>
                <w:rFonts w:ascii="Times New Roman" w:hAnsi="Times New Roman"/>
                <w:color w:val="000000" w:themeColor="text1"/>
                <w:szCs w:val="22"/>
                <w:lang w:val="el-GR"/>
              </w:rPr>
              <w:t xml:space="preserve">χαρακτηρίζεται από σημαντικές αλλαγές στο σώμα, στην ψυχολογία και στις ορμόνες </w:t>
            </w:r>
            <w:r w:rsidR="00801C53" w:rsidRPr="004868F1">
              <w:rPr>
                <w:rFonts w:ascii="Times New Roman" w:hAnsi="Times New Roman"/>
                <w:color w:val="000000" w:themeColor="text1"/>
                <w:szCs w:val="22"/>
                <w:lang w:val="el-GR"/>
              </w:rPr>
              <w:t>αγοριών</w:t>
            </w:r>
            <w:r w:rsidR="0057663C" w:rsidRPr="004868F1">
              <w:rPr>
                <w:rFonts w:ascii="Times New Roman" w:hAnsi="Times New Roman"/>
                <w:color w:val="000000" w:themeColor="text1"/>
                <w:szCs w:val="22"/>
                <w:lang w:val="el-GR"/>
              </w:rPr>
              <w:t xml:space="preserve"> και αγοριών. Νέοι </w:t>
            </w:r>
            <w:proofErr w:type="spellStart"/>
            <w:r w:rsidR="0057663C" w:rsidRPr="004868F1">
              <w:rPr>
                <w:rFonts w:ascii="Times New Roman" w:hAnsi="Times New Roman"/>
                <w:color w:val="000000" w:themeColor="text1"/>
                <w:szCs w:val="22"/>
                <w:lang w:val="el-GR"/>
              </w:rPr>
              <w:t>ορμονολογικοί</w:t>
            </w:r>
            <w:proofErr w:type="spellEnd"/>
            <w:r w:rsidR="0057663C" w:rsidRPr="004868F1">
              <w:rPr>
                <w:rFonts w:ascii="Times New Roman" w:hAnsi="Times New Roman"/>
                <w:color w:val="000000" w:themeColor="text1"/>
                <w:szCs w:val="22"/>
                <w:lang w:val="el-GR"/>
              </w:rPr>
              <w:t xml:space="preserve"> δείκτες προτείνονται σήμερα για την διάγνωση της </w:t>
            </w:r>
            <w:proofErr w:type="spellStart"/>
            <w:r w:rsidR="0057663C" w:rsidRPr="004868F1">
              <w:rPr>
                <w:rFonts w:ascii="Times New Roman" w:hAnsi="Times New Roman"/>
                <w:color w:val="000000" w:themeColor="text1"/>
                <w:szCs w:val="22"/>
                <w:lang w:val="el-GR"/>
              </w:rPr>
              <w:t>προεφηβείας</w:t>
            </w:r>
            <w:proofErr w:type="spellEnd"/>
            <w:r w:rsidR="0057663C" w:rsidRPr="004868F1">
              <w:rPr>
                <w:rFonts w:ascii="Times New Roman" w:hAnsi="Times New Roman"/>
                <w:color w:val="000000" w:themeColor="text1"/>
                <w:szCs w:val="22"/>
                <w:lang w:val="el-GR"/>
              </w:rPr>
              <w:t xml:space="preserve">. Θα αναζητηθούν </w:t>
            </w:r>
            <w:r w:rsidR="00801C53" w:rsidRPr="004868F1">
              <w:rPr>
                <w:rFonts w:ascii="Times New Roman" w:hAnsi="Times New Roman"/>
                <w:color w:val="000000" w:themeColor="text1"/>
                <w:szCs w:val="22"/>
                <w:lang w:val="el-GR"/>
              </w:rPr>
              <w:t xml:space="preserve">βιβλιογραφικά όλα τα παραπάνω και τα διαγνωστικά πρωτόκολλα για την έγκαιρη διάγνωση της </w:t>
            </w:r>
            <w:proofErr w:type="spellStart"/>
            <w:r w:rsidR="00801C53" w:rsidRPr="004868F1">
              <w:rPr>
                <w:rFonts w:ascii="Times New Roman" w:hAnsi="Times New Roman"/>
                <w:color w:val="000000" w:themeColor="text1"/>
                <w:szCs w:val="22"/>
                <w:lang w:val="el-GR"/>
              </w:rPr>
              <w:t>προεφηβείας</w:t>
            </w:r>
            <w:proofErr w:type="spellEnd"/>
            <w:r w:rsidR="00801C53" w:rsidRPr="004868F1">
              <w:rPr>
                <w:rFonts w:ascii="Times New Roman" w:hAnsi="Times New Roman"/>
                <w:color w:val="000000" w:themeColor="text1"/>
                <w:szCs w:val="22"/>
                <w:lang w:val="el-GR"/>
              </w:rPr>
              <w:t>.</w:t>
            </w:r>
          </w:p>
        </w:tc>
        <w:tc>
          <w:tcPr>
            <w:tcW w:w="3586" w:type="dxa"/>
            <w:vAlign w:val="center"/>
          </w:tcPr>
          <w:p w14:paraId="7EFE9E05"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Πέτρος Καρκαλούσος</w:t>
            </w:r>
          </w:p>
          <w:p w14:paraId="090126D9"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Μαρία Τράπαλη</w:t>
            </w:r>
          </w:p>
          <w:p w14:paraId="4FC4C7DE" w14:textId="0C3C1526" w:rsidR="003A4A28" w:rsidRPr="004868F1" w:rsidRDefault="00801C53" w:rsidP="00801C53">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801C53" w:rsidRPr="00851E7B" w14:paraId="79E03632" w14:textId="77777777" w:rsidTr="00CB0A7B">
        <w:trPr>
          <w:gridAfter w:val="1"/>
          <w:wAfter w:w="59" w:type="dxa"/>
          <w:trHeight w:val="805"/>
        </w:trPr>
        <w:tc>
          <w:tcPr>
            <w:tcW w:w="595" w:type="dxa"/>
            <w:vAlign w:val="center"/>
          </w:tcPr>
          <w:p w14:paraId="40451B81" w14:textId="4C3C9FC2" w:rsidR="00801C53" w:rsidRPr="004C15C3" w:rsidRDefault="004868F1" w:rsidP="006478AA">
            <w:pPr>
              <w:pStyle w:val="20"/>
              <w:jc w:val="both"/>
              <w:rPr>
                <w:rFonts w:ascii="Times New Roman" w:hAnsi="Times New Roman"/>
                <w:szCs w:val="22"/>
                <w:lang w:val="el-GR"/>
              </w:rPr>
            </w:pPr>
            <w:r>
              <w:rPr>
                <w:rFonts w:ascii="Times New Roman" w:hAnsi="Times New Roman"/>
                <w:szCs w:val="22"/>
                <w:lang w:val="el-GR"/>
              </w:rPr>
              <w:t>16</w:t>
            </w:r>
          </w:p>
        </w:tc>
        <w:tc>
          <w:tcPr>
            <w:tcW w:w="4257" w:type="dxa"/>
            <w:vAlign w:val="center"/>
          </w:tcPr>
          <w:p w14:paraId="363CFFF3" w14:textId="48C0E5E7" w:rsidR="00801C53" w:rsidRPr="004868F1" w:rsidRDefault="00801C53" w:rsidP="006478AA">
            <w:pPr>
              <w:jc w:val="center"/>
              <w:rPr>
                <w:color w:val="000000" w:themeColor="text1"/>
                <w:sz w:val="22"/>
                <w:szCs w:val="22"/>
                <w:lang w:val="el-GR"/>
              </w:rPr>
            </w:pPr>
            <w:r w:rsidRPr="004868F1">
              <w:rPr>
                <w:color w:val="000000" w:themeColor="text1"/>
                <w:sz w:val="22"/>
                <w:szCs w:val="22"/>
                <w:lang w:val="el-GR"/>
              </w:rPr>
              <w:t xml:space="preserve">Εφαρμογές των κανόνων </w:t>
            </w:r>
            <w:proofErr w:type="spellStart"/>
            <w:r w:rsidRPr="004868F1">
              <w:rPr>
                <w:color w:val="000000" w:themeColor="text1"/>
                <w:sz w:val="22"/>
                <w:szCs w:val="22"/>
                <w:lang w:val="el-GR"/>
              </w:rPr>
              <w:t>βιοασφάλειας</w:t>
            </w:r>
            <w:proofErr w:type="spellEnd"/>
            <w:r w:rsidRPr="004868F1">
              <w:rPr>
                <w:color w:val="000000" w:themeColor="text1"/>
                <w:sz w:val="22"/>
                <w:szCs w:val="22"/>
                <w:lang w:val="el-GR"/>
              </w:rPr>
              <w:t xml:space="preserve"> στα κλινικά εργαστήρια</w:t>
            </w:r>
          </w:p>
        </w:tc>
        <w:tc>
          <w:tcPr>
            <w:tcW w:w="5390" w:type="dxa"/>
            <w:vAlign w:val="center"/>
          </w:tcPr>
          <w:p w14:paraId="5D33F02E" w14:textId="1273C1FE" w:rsidR="00801C53" w:rsidRPr="004868F1" w:rsidRDefault="00801C53" w:rsidP="006478AA">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Ερευνητική εργασία. Θα ερωτηθούν εργαζόμενοι στα κλινικά εργαστήρια για την εφαρμογή κανόνων </w:t>
            </w:r>
            <w:proofErr w:type="spellStart"/>
            <w:r w:rsidRPr="004868F1">
              <w:rPr>
                <w:rFonts w:ascii="Times New Roman" w:hAnsi="Times New Roman"/>
                <w:color w:val="000000" w:themeColor="text1"/>
                <w:szCs w:val="22"/>
                <w:lang w:val="el-GR"/>
              </w:rPr>
              <w:t>βιοασφάλειας</w:t>
            </w:r>
            <w:proofErr w:type="spellEnd"/>
            <w:r w:rsidRPr="004868F1">
              <w:rPr>
                <w:rFonts w:ascii="Times New Roman" w:hAnsi="Times New Roman"/>
                <w:color w:val="000000" w:themeColor="text1"/>
                <w:szCs w:val="22"/>
                <w:lang w:val="el-GR"/>
              </w:rPr>
              <w:t xml:space="preserve"> σύμφωνα με τις κατευθυντήριες οδηγίες του ΠΟΥ.</w:t>
            </w:r>
          </w:p>
        </w:tc>
        <w:tc>
          <w:tcPr>
            <w:tcW w:w="3586" w:type="dxa"/>
            <w:vAlign w:val="center"/>
          </w:tcPr>
          <w:p w14:paraId="2F4E133C"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Πέτρος Καρκαλούσος</w:t>
            </w:r>
          </w:p>
          <w:p w14:paraId="6144C202" w14:textId="77777777" w:rsidR="00801C53" w:rsidRPr="004868F1" w:rsidRDefault="00801C53" w:rsidP="00801C53">
            <w:pPr>
              <w:rPr>
                <w:color w:val="000000" w:themeColor="text1"/>
                <w:sz w:val="22"/>
                <w:szCs w:val="22"/>
                <w:lang w:val="el-GR"/>
              </w:rPr>
            </w:pPr>
            <w:r w:rsidRPr="004868F1">
              <w:rPr>
                <w:color w:val="000000" w:themeColor="text1"/>
                <w:sz w:val="22"/>
                <w:szCs w:val="22"/>
                <w:lang w:val="el-GR"/>
              </w:rPr>
              <w:t>Μαρία Τράπαλη</w:t>
            </w:r>
          </w:p>
          <w:p w14:paraId="2C920BEC" w14:textId="25D39F12" w:rsidR="00801C53" w:rsidRPr="004868F1" w:rsidRDefault="00801C53" w:rsidP="00801C53">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9D5F8B" w:rsidRPr="00851E7B" w14:paraId="1D66E0A9" w14:textId="77777777" w:rsidTr="00CB0A7B">
        <w:trPr>
          <w:gridAfter w:val="1"/>
          <w:wAfter w:w="59" w:type="dxa"/>
          <w:trHeight w:val="805"/>
        </w:trPr>
        <w:tc>
          <w:tcPr>
            <w:tcW w:w="595" w:type="dxa"/>
            <w:vAlign w:val="center"/>
          </w:tcPr>
          <w:p w14:paraId="4253D09E" w14:textId="1DDC6B7B" w:rsidR="009D5F8B" w:rsidRPr="004C15C3" w:rsidRDefault="004868F1" w:rsidP="009D5F8B">
            <w:pPr>
              <w:pStyle w:val="20"/>
              <w:jc w:val="both"/>
              <w:rPr>
                <w:rFonts w:ascii="Times New Roman" w:hAnsi="Times New Roman"/>
                <w:szCs w:val="22"/>
                <w:lang w:val="el-GR"/>
              </w:rPr>
            </w:pPr>
            <w:r>
              <w:rPr>
                <w:rFonts w:ascii="Times New Roman" w:hAnsi="Times New Roman"/>
                <w:szCs w:val="22"/>
                <w:lang w:val="el-GR"/>
              </w:rPr>
              <w:t>15</w:t>
            </w:r>
          </w:p>
        </w:tc>
        <w:tc>
          <w:tcPr>
            <w:tcW w:w="4257" w:type="dxa"/>
            <w:shd w:val="clear" w:color="auto" w:fill="auto"/>
            <w:vAlign w:val="center"/>
          </w:tcPr>
          <w:p w14:paraId="247708C7" w14:textId="0E805B85" w:rsidR="009D5F8B" w:rsidRPr="004868F1" w:rsidRDefault="009D5F8B" w:rsidP="009D5F8B">
            <w:pPr>
              <w:jc w:val="center"/>
              <w:rPr>
                <w:color w:val="000000" w:themeColor="text1"/>
                <w:sz w:val="22"/>
                <w:szCs w:val="22"/>
                <w:lang w:val="el-GR"/>
              </w:rPr>
            </w:pPr>
            <w:r w:rsidRPr="004868F1">
              <w:rPr>
                <w:color w:val="000000" w:themeColor="text1"/>
                <w:sz w:val="22"/>
                <w:szCs w:val="22"/>
                <w:lang w:val="el-GR"/>
              </w:rPr>
              <w:t xml:space="preserve">Αναζήτηση δεικτών </w:t>
            </w:r>
            <w:proofErr w:type="spellStart"/>
            <w:r w:rsidRPr="004868F1">
              <w:rPr>
                <w:color w:val="000000" w:themeColor="text1"/>
                <w:sz w:val="22"/>
                <w:szCs w:val="22"/>
                <w:lang w:val="el-GR"/>
              </w:rPr>
              <w:t>νευροεκφύλισης</w:t>
            </w:r>
            <w:proofErr w:type="spellEnd"/>
            <w:r w:rsidRPr="004868F1">
              <w:rPr>
                <w:color w:val="000000" w:themeColor="text1"/>
                <w:sz w:val="22"/>
                <w:szCs w:val="22"/>
                <w:lang w:val="el-GR"/>
              </w:rPr>
              <w:t xml:space="preserve"> για τα πρωτοπαθή </w:t>
            </w:r>
            <w:proofErr w:type="spellStart"/>
            <w:r w:rsidRPr="004868F1">
              <w:rPr>
                <w:color w:val="000000" w:themeColor="text1"/>
                <w:sz w:val="22"/>
                <w:szCs w:val="22"/>
                <w:lang w:val="el-GR"/>
              </w:rPr>
              <w:t>ανοϊκά</w:t>
            </w:r>
            <w:proofErr w:type="spellEnd"/>
            <w:r w:rsidRPr="004868F1">
              <w:rPr>
                <w:color w:val="000000" w:themeColor="text1"/>
                <w:sz w:val="22"/>
                <w:szCs w:val="22"/>
                <w:lang w:val="el-GR"/>
              </w:rPr>
              <w:t xml:space="preserve"> σύνδρομα (</w:t>
            </w:r>
            <w:proofErr w:type="spellStart"/>
            <w:r w:rsidRPr="004868F1">
              <w:rPr>
                <w:color w:val="000000" w:themeColor="text1"/>
                <w:sz w:val="22"/>
                <w:szCs w:val="22"/>
                <w:lang w:val="el-GR"/>
              </w:rPr>
              <w:t>primary</w:t>
            </w:r>
            <w:proofErr w:type="spellEnd"/>
            <w:r w:rsidRPr="004868F1">
              <w:rPr>
                <w:color w:val="000000" w:themeColor="text1"/>
                <w:sz w:val="22"/>
                <w:szCs w:val="22"/>
                <w:lang w:val="el-GR"/>
              </w:rPr>
              <w:t xml:space="preserve"> </w:t>
            </w:r>
            <w:proofErr w:type="spellStart"/>
            <w:r w:rsidRPr="004868F1">
              <w:rPr>
                <w:color w:val="000000" w:themeColor="text1"/>
                <w:sz w:val="22"/>
                <w:szCs w:val="22"/>
                <w:lang w:val="el-GR"/>
              </w:rPr>
              <w:t>dementia</w:t>
            </w:r>
            <w:proofErr w:type="spellEnd"/>
            <w:r w:rsidRPr="004868F1">
              <w:rPr>
                <w:color w:val="000000" w:themeColor="text1"/>
                <w:sz w:val="22"/>
                <w:szCs w:val="22"/>
                <w:lang w:val="el-GR"/>
              </w:rPr>
              <w:t xml:space="preserve"> </w:t>
            </w:r>
            <w:proofErr w:type="spellStart"/>
            <w:r w:rsidRPr="004868F1">
              <w:rPr>
                <w:color w:val="000000" w:themeColor="text1"/>
                <w:sz w:val="22"/>
                <w:szCs w:val="22"/>
                <w:lang w:val="el-GR"/>
              </w:rPr>
              <w:t>syndromes</w:t>
            </w:r>
            <w:proofErr w:type="spellEnd"/>
            <w:r w:rsidRPr="004868F1">
              <w:rPr>
                <w:color w:val="000000" w:themeColor="text1"/>
                <w:sz w:val="22"/>
                <w:szCs w:val="22"/>
                <w:lang w:val="el-GR"/>
              </w:rPr>
              <w:t xml:space="preserve">), εκτός της νόσου </w:t>
            </w:r>
            <w:proofErr w:type="spellStart"/>
            <w:r w:rsidRPr="004868F1">
              <w:rPr>
                <w:color w:val="000000" w:themeColor="text1"/>
                <w:sz w:val="22"/>
                <w:szCs w:val="22"/>
                <w:lang w:val="el-GR"/>
              </w:rPr>
              <w:t>Αλτσχάιμερ</w:t>
            </w:r>
            <w:proofErr w:type="spellEnd"/>
            <w:r w:rsidRPr="004868F1">
              <w:rPr>
                <w:color w:val="000000" w:themeColor="text1"/>
                <w:sz w:val="22"/>
                <w:szCs w:val="22"/>
                <w:lang w:val="el-GR"/>
              </w:rPr>
              <w:t>.</w:t>
            </w:r>
          </w:p>
        </w:tc>
        <w:tc>
          <w:tcPr>
            <w:tcW w:w="5390" w:type="dxa"/>
            <w:shd w:val="clear" w:color="auto" w:fill="auto"/>
          </w:tcPr>
          <w:p w14:paraId="059889CC" w14:textId="6D43BD3A" w:rsidR="009D5F8B" w:rsidRPr="004868F1" w:rsidRDefault="009D5F8B" w:rsidP="009D5F8B">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rPr>
              <w:t xml:space="preserve">Η παρούσα διπλωματική εργασία έχει ως κύριο σκοπό την κλινική και βιοχημική προσέγγιση των πρωτοπαθών </w:t>
            </w:r>
            <w:proofErr w:type="spellStart"/>
            <w:r w:rsidRPr="004868F1">
              <w:rPr>
                <w:rFonts w:ascii="Times New Roman" w:hAnsi="Times New Roman"/>
                <w:color w:val="000000" w:themeColor="text1"/>
                <w:szCs w:val="22"/>
                <w:lang w:val="el-GR"/>
              </w:rPr>
              <w:t>ανοϊκών</w:t>
            </w:r>
            <w:proofErr w:type="spellEnd"/>
            <w:r w:rsidRPr="004868F1">
              <w:rPr>
                <w:rFonts w:ascii="Times New Roman" w:hAnsi="Times New Roman"/>
                <w:color w:val="000000" w:themeColor="text1"/>
                <w:szCs w:val="22"/>
                <w:lang w:val="el-GR"/>
              </w:rPr>
              <w:t xml:space="preserve"> συνδρόμων (</w:t>
            </w:r>
            <w:proofErr w:type="spellStart"/>
            <w:r w:rsidRPr="004868F1">
              <w:rPr>
                <w:rFonts w:ascii="Times New Roman" w:hAnsi="Times New Roman"/>
                <w:color w:val="000000" w:themeColor="text1"/>
                <w:szCs w:val="22"/>
                <w:lang w:val="el-GR"/>
              </w:rPr>
              <w:t>primary</w:t>
            </w:r>
            <w:proofErr w:type="spellEnd"/>
            <w:r w:rsidRPr="004868F1">
              <w:rPr>
                <w:rFonts w:ascii="Times New Roman" w:hAnsi="Times New Roman"/>
                <w:color w:val="000000" w:themeColor="text1"/>
                <w:szCs w:val="22"/>
                <w:lang w:val="el-GR"/>
              </w:rPr>
              <w:t xml:space="preserve"> </w:t>
            </w:r>
            <w:proofErr w:type="spellStart"/>
            <w:r w:rsidRPr="004868F1">
              <w:rPr>
                <w:rFonts w:ascii="Times New Roman" w:hAnsi="Times New Roman"/>
                <w:color w:val="000000" w:themeColor="text1"/>
                <w:szCs w:val="22"/>
                <w:lang w:val="el-GR"/>
              </w:rPr>
              <w:t>dementia</w:t>
            </w:r>
            <w:proofErr w:type="spellEnd"/>
            <w:r w:rsidRPr="004868F1">
              <w:rPr>
                <w:rFonts w:ascii="Times New Roman" w:hAnsi="Times New Roman"/>
                <w:color w:val="000000" w:themeColor="text1"/>
                <w:szCs w:val="22"/>
                <w:lang w:val="el-GR"/>
              </w:rPr>
              <w:t xml:space="preserve"> </w:t>
            </w:r>
            <w:proofErr w:type="spellStart"/>
            <w:r w:rsidRPr="004868F1">
              <w:rPr>
                <w:rFonts w:ascii="Times New Roman" w:hAnsi="Times New Roman"/>
                <w:color w:val="000000" w:themeColor="text1"/>
                <w:szCs w:val="22"/>
                <w:lang w:val="el-GR"/>
              </w:rPr>
              <w:t>syndromes</w:t>
            </w:r>
            <w:proofErr w:type="spellEnd"/>
            <w:r w:rsidRPr="004868F1">
              <w:rPr>
                <w:rFonts w:ascii="Times New Roman" w:hAnsi="Times New Roman"/>
                <w:color w:val="000000" w:themeColor="text1"/>
                <w:szCs w:val="22"/>
                <w:lang w:val="el-GR"/>
              </w:rPr>
              <w:t xml:space="preserve">), εκτός της νόσου </w:t>
            </w:r>
            <w:proofErr w:type="spellStart"/>
            <w:r w:rsidRPr="004868F1">
              <w:rPr>
                <w:rFonts w:ascii="Times New Roman" w:hAnsi="Times New Roman"/>
                <w:color w:val="000000" w:themeColor="text1"/>
                <w:szCs w:val="22"/>
                <w:lang w:val="el-GR"/>
              </w:rPr>
              <w:t>Αλτσχάιμερ</w:t>
            </w:r>
            <w:proofErr w:type="spellEnd"/>
            <w:r w:rsidRPr="004868F1">
              <w:rPr>
                <w:rFonts w:ascii="Times New Roman" w:hAnsi="Times New Roman"/>
                <w:color w:val="000000" w:themeColor="text1"/>
                <w:szCs w:val="22"/>
                <w:lang w:val="el-GR"/>
              </w:rPr>
              <w:t xml:space="preserve">. Σε αντίθεση με τη νόσο </w:t>
            </w:r>
            <w:proofErr w:type="spellStart"/>
            <w:r w:rsidRPr="004868F1">
              <w:rPr>
                <w:rFonts w:ascii="Times New Roman" w:hAnsi="Times New Roman"/>
                <w:color w:val="000000" w:themeColor="text1"/>
                <w:szCs w:val="22"/>
                <w:lang w:val="el-GR"/>
              </w:rPr>
              <w:t>Αλτσχάιμερ</w:t>
            </w:r>
            <w:proofErr w:type="spellEnd"/>
            <w:r w:rsidRPr="004868F1">
              <w:rPr>
                <w:rFonts w:ascii="Times New Roman" w:hAnsi="Times New Roman"/>
                <w:color w:val="000000" w:themeColor="text1"/>
                <w:szCs w:val="22"/>
                <w:lang w:val="el-GR"/>
              </w:rPr>
              <w:t xml:space="preserve">, στα προαναφερόμενα σύνδρομα δεν υπάρχουν μέχρι στιγμής καθιερωμένοι διαγνωστικοί δείκτες </w:t>
            </w:r>
            <w:proofErr w:type="spellStart"/>
            <w:r w:rsidRPr="004868F1">
              <w:rPr>
                <w:rFonts w:ascii="Times New Roman" w:hAnsi="Times New Roman"/>
                <w:color w:val="000000" w:themeColor="text1"/>
                <w:szCs w:val="22"/>
                <w:lang w:val="el-GR"/>
              </w:rPr>
              <w:t>νευροεκφύλισης</w:t>
            </w:r>
            <w:proofErr w:type="spellEnd"/>
            <w:r w:rsidRPr="004868F1">
              <w:rPr>
                <w:rFonts w:ascii="Times New Roman" w:hAnsi="Times New Roman"/>
                <w:color w:val="000000" w:themeColor="text1"/>
                <w:szCs w:val="22"/>
                <w:lang w:val="el-GR"/>
              </w:rPr>
              <w:t xml:space="preserve"> και προς την ανεύρεση τέτοιων </w:t>
            </w:r>
            <w:r w:rsidRPr="004868F1">
              <w:rPr>
                <w:rFonts w:ascii="Times New Roman" w:hAnsi="Times New Roman"/>
                <w:color w:val="000000" w:themeColor="text1"/>
                <w:szCs w:val="22"/>
                <w:lang w:val="el-GR"/>
              </w:rPr>
              <w:lastRenderedPageBreak/>
              <w:t xml:space="preserve">νέων δεικτών βρίσκονται σε εξέλιξη διάφορα ερευνητικά πρωτόκολλα. Η διπλωματική εργασία θα περιλαμβάνει βιβλιογραφική ανασκόπηση με στόχο την αποτύπωση της παρούσας γνώσης και των προτεινόμενων ερευνητικών κατευθύνσεων. Ιδιαίτερη σημασία στις μέρες μας έχει η τήρηση συγκεκριμένων </w:t>
            </w:r>
            <w:proofErr w:type="spellStart"/>
            <w:r w:rsidRPr="004868F1">
              <w:rPr>
                <w:rFonts w:ascii="Times New Roman" w:hAnsi="Times New Roman"/>
                <w:color w:val="000000" w:themeColor="text1"/>
                <w:szCs w:val="22"/>
                <w:lang w:val="el-GR"/>
              </w:rPr>
              <w:t>προαναλυτικών</w:t>
            </w:r>
            <w:proofErr w:type="spellEnd"/>
            <w:r w:rsidRPr="004868F1">
              <w:rPr>
                <w:rFonts w:ascii="Times New Roman" w:hAnsi="Times New Roman"/>
                <w:color w:val="000000" w:themeColor="text1"/>
                <w:szCs w:val="22"/>
                <w:lang w:val="el-GR"/>
              </w:rPr>
              <w:t xml:space="preserve"> και αναλυτικών διαδικασιών, όπως εφαρμόζονται σε εξειδικευμένα ερευνητικά κέντρα.</w:t>
            </w:r>
          </w:p>
        </w:tc>
        <w:tc>
          <w:tcPr>
            <w:tcW w:w="3586" w:type="dxa"/>
            <w:shd w:val="clear" w:color="auto" w:fill="auto"/>
            <w:vAlign w:val="center"/>
          </w:tcPr>
          <w:p w14:paraId="5ABF57F3" w14:textId="77777777" w:rsidR="009D5F8B" w:rsidRPr="004868F1" w:rsidRDefault="009D5F8B" w:rsidP="009D5F8B">
            <w:pPr>
              <w:rPr>
                <w:color w:val="000000" w:themeColor="text1"/>
                <w:sz w:val="22"/>
                <w:szCs w:val="22"/>
                <w:lang w:val="el-GR"/>
              </w:rPr>
            </w:pPr>
            <w:r w:rsidRPr="004868F1">
              <w:rPr>
                <w:color w:val="000000" w:themeColor="text1"/>
                <w:sz w:val="22"/>
                <w:szCs w:val="22"/>
                <w:lang w:val="el-GR"/>
              </w:rPr>
              <w:lastRenderedPageBreak/>
              <w:t>Μυρτώ Παπαϊωάννου</w:t>
            </w:r>
          </w:p>
          <w:p w14:paraId="799DE51C" w14:textId="77777777" w:rsidR="009D5F8B" w:rsidRPr="004868F1" w:rsidRDefault="009D5F8B" w:rsidP="009D5F8B">
            <w:pPr>
              <w:rPr>
                <w:color w:val="000000" w:themeColor="text1"/>
                <w:sz w:val="22"/>
                <w:szCs w:val="22"/>
                <w:lang w:val="el-GR"/>
              </w:rPr>
            </w:pPr>
            <w:r w:rsidRPr="004868F1">
              <w:rPr>
                <w:color w:val="000000" w:themeColor="text1"/>
                <w:sz w:val="22"/>
                <w:szCs w:val="22"/>
                <w:lang w:val="el-GR"/>
              </w:rPr>
              <w:t>Πέτρος Καρκαλούσος</w:t>
            </w:r>
          </w:p>
          <w:p w14:paraId="47EAFFDF" w14:textId="396B493A" w:rsidR="009D5F8B" w:rsidRPr="004868F1" w:rsidRDefault="009D5F8B" w:rsidP="009D5F8B">
            <w:pPr>
              <w:rPr>
                <w:color w:val="000000" w:themeColor="text1"/>
                <w:sz w:val="22"/>
                <w:szCs w:val="22"/>
                <w:lang w:val="el-GR"/>
              </w:rPr>
            </w:pPr>
            <w:r w:rsidRPr="004868F1">
              <w:rPr>
                <w:color w:val="000000" w:themeColor="text1"/>
                <w:sz w:val="22"/>
                <w:szCs w:val="22"/>
                <w:lang w:val="el-GR"/>
              </w:rPr>
              <w:t>Φωτεινή Μπουφίδου</w:t>
            </w:r>
          </w:p>
        </w:tc>
      </w:tr>
      <w:tr w:rsidR="00AD29F0" w:rsidRPr="00851E7B" w14:paraId="0BD2D8A6" w14:textId="77777777" w:rsidTr="00CB0A7B">
        <w:trPr>
          <w:gridAfter w:val="1"/>
          <w:wAfter w:w="59" w:type="dxa"/>
          <w:trHeight w:val="805"/>
        </w:trPr>
        <w:tc>
          <w:tcPr>
            <w:tcW w:w="595" w:type="dxa"/>
            <w:vAlign w:val="center"/>
          </w:tcPr>
          <w:p w14:paraId="7FF15ABB" w14:textId="424293C4" w:rsidR="00AD29F0" w:rsidRDefault="004868F1" w:rsidP="00AD29F0">
            <w:pPr>
              <w:pStyle w:val="20"/>
              <w:jc w:val="both"/>
              <w:rPr>
                <w:rFonts w:ascii="Times New Roman" w:hAnsi="Times New Roman"/>
                <w:szCs w:val="22"/>
                <w:lang w:val="el-GR"/>
              </w:rPr>
            </w:pPr>
            <w:r>
              <w:rPr>
                <w:rFonts w:ascii="Times New Roman" w:hAnsi="Times New Roman"/>
                <w:szCs w:val="22"/>
                <w:lang w:val="el-GR"/>
              </w:rPr>
              <w:t>18</w:t>
            </w:r>
          </w:p>
        </w:tc>
        <w:tc>
          <w:tcPr>
            <w:tcW w:w="4257" w:type="dxa"/>
          </w:tcPr>
          <w:p w14:paraId="6932C4DF" w14:textId="16EE15C2" w:rsidR="00AD29F0" w:rsidRPr="004868F1" w:rsidRDefault="00AD29F0" w:rsidP="00AD29F0">
            <w:pPr>
              <w:jc w:val="center"/>
              <w:rPr>
                <w:color w:val="000000" w:themeColor="text1"/>
                <w:sz w:val="22"/>
                <w:szCs w:val="22"/>
                <w:lang w:val="el-GR"/>
              </w:rPr>
            </w:pPr>
            <w:proofErr w:type="spellStart"/>
            <w:r w:rsidRPr="004868F1">
              <w:rPr>
                <w:color w:val="000000" w:themeColor="text1"/>
                <w:sz w:val="22"/>
                <w:szCs w:val="22"/>
                <w:lang w:val="el-GR" w:eastAsia="el-GR"/>
              </w:rPr>
              <w:t>Νεώτερα</w:t>
            </w:r>
            <w:proofErr w:type="spellEnd"/>
            <w:r w:rsidRPr="004868F1">
              <w:rPr>
                <w:color w:val="000000" w:themeColor="text1"/>
                <w:sz w:val="22"/>
                <w:szCs w:val="22"/>
                <w:lang w:val="el-GR" w:eastAsia="el-GR"/>
              </w:rPr>
              <w:t xml:space="preserve"> δεδομένα για τους </w:t>
            </w:r>
            <w:proofErr w:type="spellStart"/>
            <w:r w:rsidRPr="004868F1">
              <w:rPr>
                <w:color w:val="000000" w:themeColor="text1"/>
                <w:sz w:val="22"/>
                <w:szCs w:val="22"/>
                <w:lang w:val="el-GR" w:eastAsia="el-GR"/>
              </w:rPr>
              <w:t>βιοδείκτες</w:t>
            </w:r>
            <w:proofErr w:type="spellEnd"/>
            <w:r w:rsidRPr="004868F1">
              <w:rPr>
                <w:color w:val="000000" w:themeColor="text1"/>
                <w:sz w:val="22"/>
                <w:szCs w:val="22"/>
                <w:lang w:val="el-GR" w:eastAsia="el-GR"/>
              </w:rPr>
              <w:t xml:space="preserve"> </w:t>
            </w:r>
            <w:proofErr w:type="spellStart"/>
            <w:r w:rsidRPr="004868F1">
              <w:rPr>
                <w:color w:val="000000" w:themeColor="text1"/>
                <w:sz w:val="22"/>
                <w:szCs w:val="22"/>
                <w:lang w:val="el-GR" w:eastAsia="el-GR"/>
              </w:rPr>
              <w:t>νευροεκφυλιστικών</w:t>
            </w:r>
            <w:proofErr w:type="spellEnd"/>
            <w:r w:rsidRPr="004868F1">
              <w:rPr>
                <w:color w:val="000000" w:themeColor="text1"/>
                <w:sz w:val="22"/>
                <w:szCs w:val="22"/>
                <w:lang w:val="el-GR" w:eastAsia="el-GR"/>
              </w:rPr>
              <w:t xml:space="preserve"> νόσων</w:t>
            </w:r>
          </w:p>
        </w:tc>
        <w:tc>
          <w:tcPr>
            <w:tcW w:w="5390" w:type="dxa"/>
          </w:tcPr>
          <w:p w14:paraId="5BB7927A" w14:textId="104DEFDF"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Οι διάφορες μορφές άνοιας αποτελούν ένα σημαντικό ιατρικό πρόβλημα λόγω του ολοένα και πιο </w:t>
            </w:r>
            <w:proofErr w:type="spellStart"/>
            <w:r w:rsidRPr="004868F1">
              <w:rPr>
                <w:rFonts w:ascii="Times New Roman" w:hAnsi="Times New Roman"/>
                <w:color w:val="000000" w:themeColor="text1"/>
                <w:szCs w:val="22"/>
                <w:lang w:val="el-GR" w:eastAsia="el-GR"/>
              </w:rPr>
              <w:t>γηρασμένου</w:t>
            </w:r>
            <w:proofErr w:type="spellEnd"/>
            <w:r w:rsidRPr="004868F1">
              <w:rPr>
                <w:rFonts w:ascii="Times New Roman" w:hAnsi="Times New Roman"/>
                <w:color w:val="000000" w:themeColor="text1"/>
                <w:szCs w:val="22"/>
                <w:lang w:val="el-GR" w:eastAsia="el-GR"/>
              </w:rPr>
              <w:t xml:space="preserve"> πληθυσμού, επηρεάζοντας την καθημερινότητα εκατομμυρίων ανθρώπων παγκοσμίως. Μία από τις μορφές αυτές είναι  η νόσος του </w:t>
            </w:r>
            <w:proofErr w:type="spellStart"/>
            <w:r w:rsidRPr="004868F1">
              <w:rPr>
                <w:rFonts w:ascii="Times New Roman" w:hAnsi="Times New Roman"/>
                <w:color w:val="000000" w:themeColor="text1"/>
                <w:szCs w:val="22"/>
                <w:lang w:val="el-GR" w:eastAsia="el-GR"/>
              </w:rPr>
              <w:t>Alzheimer</w:t>
            </w:r>
            <w:proofErr w:type="spellEnd"/>
            <w:r w:rsidRPr="004868F1">
              <w:rPr>
                <w:rFonts w:ascii="Times New Roman" w:hAnsi="Times New Roman"/>
                <w:color w:val="000000" w:themeColor="text1"/>
                <w:szCs w:val="22"/>
                <w:lang w:val="el-GR" w:eastAsia="el-GR"/>
              </w:rPr>
              <w:t xml:space="preserve"> που αντιπροσωπεύει το 60-80% των περιπτώσεων άνοιας. Πρόκειται για μία προοδευτική </w:t>
            </w:r>
            <w:proofErr w:type="spellStart"/>
            <w:r w:rsidRPr="004868F1">
              <w:rPr>
                <w:rFonts w:ascii="Times New Roman" w:hAnsi="Times New Roman"/>
                <w:color w:val="000000" w:themeColor="text1"/>
                <w:szCs w:val="22"/>
                <w:lang w:val="el-GR" w:eastAsia="el-GR"/>
              </w:rPr>
              <w:t>νευροεκφυλιστική</w:t>
            </w:r>
            <w:proofErr w:type="spellEnd"/>
            <w:r w:rsidRPr="004868F1">
              <w:rPr>
                <w:rFonts w:ascii="Times New Roman" w:hAnsi="Times New Roman"/>
                <w:color w:val="000000" w:themeColor="text1"/>
                <w:szCs w:val="22"/>
                <w:lang w:val="el-GR" w:eastAsia="el-GR"/>
              </w:rPr>
              <w:t xml:space="preserve"> νόσο για την οποία προς το παρόν δεν υπάρχει θεραπευτικό σχήμα και  δίνεται αγωγή μόνο για ανακούφιση των συμπτωμάτων.      Ο FDA ορίζει ως </w:t>
            </w:r>
            <w:proofErr w:type="spellStart"/>
            <w:r w:rsidRPr="004868F1">
              <w:rPr>
                <w:rFonts w:ascii="Times New Roman" w:hAnsi="Times New Roman"/>
                <w:color w:val="000000" w:themeColor="text1"/>
                <w:szCs w:val="22"/>
                <w:lang w:val="el-GR" w:eastAsia="el-GR"/>
              </w:rPr>
              <w:t>βιοδείκτη</w:t>
            </w:r>
            <w:proofErr w:type="spellEnd"/>
            <w:r w:rsidRPr="004868F1">
              <w:rPr>
                <w:rFonts w:ascii="Times New Roman" w:hAnsi="Times New Roman"/>
                <w:color w:val="000000" w:themeColor="text1"/>
                <w:szCs w:val="22"/>
                <w:lang w:val="el-GR" w:eastAsia="el-GR"/>
              </w:rPr>
              <w:t xml:space="preserve"> ένα χαρακτηριστικό που είναι ενδεικτικό μίας φυσιολογικής ή παθολογικής βιολογικής διεργασίας ή μίας απόκρισης ενός εξωτερικού ερεθίσματος, όπως για παράδειγμα μίας θεραπευτικής αγωγής. Στην πράξη οι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είναι </w:t>
            </w:r>
            <w:proofErr w:type="spellStart"/>
            <w:r w:rsidRPr="004868F1">
              <w:rPr>
                <w:rFonts w:ascii="Times New Roman" w:hAnsi="Times New Roman"/>
                <w:color w:val="000000" w:themeColor="text1"/>
                <w:szCs w:val="22"/>
                <w:lang w:val="el-GR" w:eastAsia="el-GR"/>
              </w:rPr>
              <w:t>βιομόρια</w:t>
            </w:r>
            <w:proofErr w:type="spellEnd"/>
            <w:r w:rsidRPr="004868F1">
              <w:rPr>
                <w:rFonts w:ascii="Times New Roman" w:hAnsi="Times New Roman"/>
                <w:color w:val="000000" w:themeColor="text1"/>
                <w:szCs w:val="22"/>
                <w:lang w:val="el-GR" w:eastAsia="el-GR"/>
              </w:rPr>
              <w:t xml:space="preserve"> όπως πρωτεΐνες, πεπτίδια, λιπίδια, </w:t>
            </w:r>
            <w:proofErr w:type="spellStart"/>
            <w:r w:rsidRPr="004868F1">
              <w:rPr>
                <w:rFonts w:ascii="Times New Roman" w:hAnsi="Times New Roman"/>
                <w:color w:val="000000" w:themeColor="text1"/>
                <w:szCs w:val="22"/>
                <w:lang w:val="el-GR" w:eastAsia="el-GR"/>
              </w:rPr>
              <w:t>κλπ</w:t>
            </w:r>
            <w:proofErr w:type="spellEnd"/>
            <w:r w:rsidRPr="004868F1">
              <w:rPr>
                <w:rFonts w:ascii="Times New Roman" w:hAnsi="Times New Roman"/>
                <w:color w:val="000000" w:themeColor="text1"/>
                <w:szCs w:val="22"/>
                <w:lang w:val="el-GR" w:eastAsia="el-GR"/>
              </w:rPr>
              <w:t xml:space="preserve"> που μπορούν να εντοπιστούν και να μετρηθούν εργαστηριακά. Οι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μπορούν να διαχωριστούν σε διαγνωστικούς, προγνωστικούς, προβλεπτικούς, θεραπευτικούς, καθώς και σε άλλες κατηγορίες.      Καθίσταται σαφές επομένως πως οι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μπορούν να χρησιμοποιηθούν ως εργαλεία για την έγκαιρη διάγνωση της νόσου, για την ανάπτυξη νέων φαρμάκων αλλά και  για την επιλογή της βέλτιστης θεραπείας των ασθενών. Δεδομένου ότι η νόσος αυτή παρουσιάζει σημαντικό </w:t>
            </w:r>
            <w:proofErr w:type="spellStart"/>
            <w:r w:rsidRPr="004868F1">
              <w:rPr>
                <w:rFonts w:ascii="Times New Roman" w:hAnsi="Times New Roman"/>
                <w:color w:val="000000" w:themeColor="text1"/>
                <w:szCs w:val="22"/>
                <w:lang w:val="el-GR" w:eastAsia="el-GR"/>
              </w:rPr>
              <w:t>κοινωνικο</w:t>
            </w:r>
            <w:proofErr w:type="spellEnd"/>
            <w:r w:rsidRPr="004868F1">
              <w:rPr>
                <w:rFonts w:ascii="Times New Roman" w:hAnsi="Times New Roman"/>
                <w:color w:val="000000" w:themeColor="text1"/>
                <w:szCs w:val="22"/>
                <w:lang w:val="el-GR" w:eastAsia="el-GR"/>
              </w:rPr>
              <w:t xml:space="preserve">-οικονομικό αντίκτυπο, κρίνεται </w:t>
            </w:r>
            <w:r w:rsidRPr="004868F1">
              <w:rPr>
                <w:rFonts w:ascii="Times New Roman" w:hAnsi="Times New Roman"/>
                <w:color w:val="000000" w:themeColor="text1"/>
                <w:szCs w:val="22"/>
                <w:lang w:val="el-GR" w:eastAsia="el-GR"/>
              </w:rPr>
              <w:lastRenderedPageBreak/>
              <w:t xml:space="preserve">απαραίτητη  η ανάπτυξη των εν λόγω </w:t>
            </w:r>
            <w:proofErr w:type="spellStart"/>
            <w:r w:rsidRPr="004868F1">
              <w:rPr>
                <w:rFonts w:ascii="Times New Roman" w:hAnsi="Times New Roman"/>
                <w:color w:val="000000" w:themeColor="text1"/>
                <w:szCs w:val="22"/>
                <w:lang w:val="el-GR" w:eastAsia="el-GR"/>
              </w:rPr>
              <w:t>βιοδεικτών</w:t>
            </w:r>
            <w:proofErr w:type="spellEnd"/>
            <w:r w:rsidRPr="004868F1">
              <w:rPr>
                <w:rFonts w:ascii="Times New Roman" w:hAnsi="Times New Roman"/>
                <w:color w:val="000000" w:themeColor="text1"/>
                <w:szCs w:val="22"/>
                <w:lang w:val="el-GR" w:eastAsia="el-GR"/>
              </w:rPr>
              <w:t xml:space="preserve">.      Σκοπός λοιπόν της </w:t>
            </w:r>
            <w:proofErr w:type="spellStart"/>
            <w:r w:rsidRPr="004868F1">
              <w:rPr>
                <w:rFonts w:ascii="Times New Roman" w:hAnsi="Times New Roman"/>
                <w:color w:val="000000" w:themeColor="text1"/>
                <w:szCs w:val="22"/>
                <w:lang w:val="el-GR" w:eastAsia="el-GR"/>
              </w:rPr>
              <w:t>προταθείσας</w:t>
            </w:r>
            <w:proofErr w:type="spellEnd"/>
            <w:r w:rsidRPr="004868F1">
              <w:rPr>
                <w:rFonts w:ascii="Times New Roman" w:hAnsi="Times New Roman"/>
                <w:color w:val="000000" w:themeColor="text1"/>
                <w:szCs w:val="22"/>
                <w:lang w:val="el-GR" w:eastAsia="el-GR"/>
              </w:rPr>
              <w:t xml:space="preserve"> διπλωματικής εργασίας είναι η βιβλιογραφική ανασκόπηση των </w:t>
            </w:r>
            <w:proofErr w:type="spellStart"/>
            <w:r w:rsidRPr="004868F1">
              <w:rPr>
                <w:rFonts w:ascii="Times New Roman" w:hAnsi="Times New Roman"/>
                <w:color w:val="000000" w:themeColor="text1"/>
                <w:szCs w:val="22"/>
                <w:lang w:val="el-GR" w:eastAsia="el-GR"/>
              </w:rPr>
              <w:t>βιοδεικτών</w:t>
            </w:r>
            <w:proofErr w:type="spellEnd"/>
            <w:r w:rsidRPr="004868F1">
              <w:rPr>
                <w:rFonts w:ascii="Times New Roman" w:hAnsi="Times New Roman"/>
                <w:color w:val="000000" w:themeColor="text1"/>
                <w:szCs w:val="22"/>
                <w:lang w:val="el-GR" w:eastAsia="el-GR"/>
              </w:rPr>
              <w:t xml:space="preserve"> στην νόσο του </w:t>
            </w:r>
            <w:proofErr w:type="spellStart"/>
            <w:r w:rsidRPr="004868F1">
              <w:rPr>
                <w:rFonts w:ascii="Times New Roman" w:hAnsi="Times New Roman"/>
                <w:color w:val="000000" w:themeColor="text1"/>
                <w:szCs w:val="22"/>
                <w:lang w:val="el-GR" w:eastAsia="el-GR"/>
              </w:rPr>
              <w:t>Alzheimer</w:t>
            </w:r>
            <w:proofErr w:type="spellEnd"/>
            <w:r w:rsidRPr="004868F1">
              <w:rPr>
                <w:rFonts w:ascii="Times New Roman" w:hAnsi="Times New Roman"/>
                <w:color w:val="000000" w:themeColor="text1"/>
                <w:szCs w:val="22"/>
                <w:lang w:val="el-GR" w:eastAsia="el-GR"/>
              </w:rPr>
              <w:t xml:space="preserve">. Πιο συγκεκριμένα, θα μελετηθούν, για ποιες κατηγορίες </w:t>
            </w:r>
            <w:proofErr w:type="spellStart"/>
            <w:r w:rsidRPr="004868F1">
              <w:rPr>
                <w:rFonts w:ascii="Times New Roman" w:hAnsi="Times New Roman"/>
                <w:color w:val="000000" w:themeColor="text1"/>
                <w:szCs w:val="22"/>
                <w:lang w:val="el-GR" w:eastAsia="el-GR"/>
              </w:rPr>
              <w:t>βιοδεικτών</w:t>
            </w:r>
            <w:proofErr w:type="spellEnd"/>
            <w:r w:rsidRPr="004868F1">
              <w:rPr>
                <w:rFonts w:ascii="Times New Roman" w:hAnsi="Times New Roman"/>
                <w:color w:val="000000" w:themeColor="text1"/>
                <w:szCs w:val="22"/>
                <w:lang w:val="el-GR" w:eastAsia="el-GR"/>
              </w:rPr>
              <w:t xml:space="preserve"> έχουν αναπτυχθεί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και για ποιες όχι, τι εφαρμογές βρίσκουν, τι δυσκολίες πρέπει να </w:t>
            </w:r>
            <w:proofErr w:type="spellStart"/>
            <w:r w:rsidRPr="004868F1">
              <w:rPr>
                <w:rFonts w:ascii="Times New Roman" w:hAnsi="Times New Roman"/>
                <w:color w:val="000000" w:themeColor="text1"/>
                <w:szCs w:val="22"/>
                <w:lang w:val="el-GR" w:eastAsia="el-GR"/>
              </w:rPr>
              <w:t>προσπελαστούν</w:t>
            </w:r>
            <w:proofErr w:type="spellEnd"/>
            <w:r w:rsidRPr="004868F1">
              <w:rPr>
                <w:rFonts w:ascii="Times New Roman" w:hAnsi="Times New Roman"/>
                <w:color w:val="000000" w:themeColor="text1"/>
                <w:szCs w:val="22"/>
                <w:lang w:val="el-GR" w:eastAsia="el-GR"/>
              </w:rPr>
              <w:t xml:space="preserve"> για την εφαρμογή των </w:t>
            </w:r>
            <w:proofErr w:type="spellStart"/>
            <w:r w:rsidRPr="004868F1">
              <w:rPr>
                <w:rFonts w:ascii="Times New Roman" w:hAnsi="Times New Roman"/>
                <w:color w:val="000000" w:themeColor="text1"/>
                <w:szCs w:val="22"/>
                <w:lang w:val="el-GR" w:eastAsia="el-GR"/>
              </w:rPr>
              <w:t>βιοδεικτών</w:t>
            </w:r>
            <w:proofErr w:type="spellEnd"/>
            <w:r w:rsidRPr="004868F1">
              <w:rPr>
                <w:rFonts w:ascii="Times New Roman" w:hAnsi="Times New Roman"/>
                <w:color w:val="000000" w:themeColor="text1"/>
                <w:szCs w:val="22"/>
                <w:lang w:val="el-GR" w:eastAsia="el-GR"/>
              </w:rPr>
              <w:t xml:space="preserve"> αυτών, καθώς επίσης σε ποιους μοριακούς μηχανισμούς της νόσου του </w:t>
            </w:r>
            <w:proofErr w:type="spellStart"/>
            <w:r w:rsidRPr="004868F1">
              <w:rPr>
                <w:rFonts w:ascii="Times New Roman" w:hAnsi="Times New Roman"/>
                <w:color w:val="000000" w:themeColor="text1"/>
                <w:szCs w:val="22"/>
                <w:lang w:val="el-GR" w:eastAsia="el-GR"/>
              </w:rPr>
              <w:t>Alzheimer</w:t>
            </w:r>
            <w:proofErr w:type="spellEnd"/>
            <w:r w:rsidRPr="004868F1">
              <w:rPr>
                <w:rFonts w:ascii="Times New Roman" w:hAnsi="Times New Roman"/>
                <w:color w:val="000000" w:themeColor="text1"/>
                <w:szCs w:val="22"/>
                <w:lang w:val="el-GR" w:eastAsia="el-GR"/>
              </w:rPr>
              <w:t xml:space="preserve"> βασίζονται. Εν συντομία, θα μελετηθούν και θα αναλυθούν οι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βάσει του βιολογικού υλικού εκ του οποίου προέρχονται (εγκεφαλονωτιαίο υγρό, πλάσμα, </w:t>
            </w:r>
            <w:proofErr w:type="spellStart"/>
            <w:r w:rsidRPr="004868F1">
              <w:rPr>
                <w:rFonts w:ascii="Times New Roman" w:hAnsi="Times New Roman"/>
                <w:color w:val="000000" w:themeColor="text1"/>
                <w:szCs w:val="22"/>
                <w:lang w:val="el-GR" w:eastAsia="el-GR"/>
              </w:rPr>
              <w:t>κλπ</w:t>
            </w:r>
            <w:proofErr w:type="spellEnd"/>
            <w:r w:rsidRPr="004868F1">
              <w:rPr>
                <w:rFonts w:ascii="Times New Roman" w:hAnsi="Times New Roman"/>
                <w:color w:val="000000" w:themeColor="text1"/>
                <w:szCs w:val="22"/>
                <w:lang w:val="el-GR" w:eastAsia="el-GR"/>
              </w:rPr>
              <w:t xml:space="preserve">), της χρήσης τους (διαγνωστικοί, προγνωστικοί, προβλεπτικοί, θεραπευτικοί </w:t>
            </w:r>
            <w:proofErr w:type="spellStart"/>
            <w:r w:rsidRPr="004868F1">
              <w:rPr>
                <w:rFonts w:ascii="Times New Roman" w:hAnsi="Times New Roman"/>
                <w:color w:val="000000" w:themeColor="text1"/>
                <w:szCs w:val="22"/>
                <w:lang w:val="el-GR" w:eastAsia="el-GR"/>
              </w:rPr>
              <w:t>κλπ</w:t>
            </w:r>
            <w:proofErr w:type="spellEnd"/>
            <w:r w:rsidRPr="004868F1">
              <w:rPr>
                <w:rFonts w:ascii="Times New Roman" w:hAnsi="Times New Roman"/>
                <w:color w:val="000000" w:themeColor="text1"/>
                <w:szCs w:val="22"/>
                <w:lang w:val="el-GR" w:eastAsia="el-GR"/>
              </w:rPr>
              <w:t>) και του μοριακού μηχανισμού στους οποίους βασίζονται (</w:t>
            </w:r>
            <w:proofErr w:type="spellStart"/>
            <w:r w:rsidRPr="004868F1">
              <w:rPr>
                <w:rFonts w:ascii="Times New Roman" w:hAnsi="Times New Roman"/>
                <w:color w:val="000000" w:themeColor="text1"/>
                <w:szCs w:val="22"/>
                <w:lang w:val="el-GR" w:eastAsia="el-GR"/>
              </w:rPr>
              <w:t>Αβ</w:t>
            </w:r>
            <w:proofErr w:type="spellEnd"/>
            <w:r w:rsidRPr="004868F1">
              <w:rPr>
                <w:rFonts w:ascii="Times New Roman" w:hAnsi="Times New Roman"/>
                <w:color w:val="000000" w:themeColor="text1"/>
                <w:szCs w:val="22"/>
                <w:lang w:val="el-GR" w:eastAsia="el-GR"/>
              </w:rPr>
              <w:t xml:space="preserve"> πεπτίδια, Ταυ πρωτεΐνες </w:t>
            </w:r>
            <w:proofErr w:type="spellStart"/>
            <w:r w:rsidRPr="004868F1">
              <w:rPr>
                <w:rFonts w:ascii="Times New Roman" w:hAnsi="Times New Roman"/>
                <w:color w:val="000000" w:themeColor="text1"/>
                <w:szCs w:val="22"/>
                <w:lang w:val="el-GR" w:eastAsia="el-GR"/>
              </w:rPr>
              <w:t>κλπ</w:t>
            </w:r>
            <w:proofErr w:type="spellEnd"/>
            <w:r w:rsidRPr="004868F1">
              <w:rPr>
                <w:rFonts w:ascii="Times New Roman" w:hAnsi="Times New Roman"/>
                <w:color w:val="000000" w:themeColor="text1"/>
                <w:szCs w:val="22"/>
                <w:lang w:val="el-GR" w:eastAsia="el-GR"/>
              </w:rPr>
              <w:t>).</w:t>
            </w:r>
          </w:p>
        </w:tc>
        <w:tc>
          <w:tcPr>
            <w:tcW w:w="3586" w:type="dxa"/>
            <w:shd w:val="clear" w:color="auto" w:fill="auto"/>
            <w:vAlign w:val="center"/>
          </w:tcPr>
          <w:p w14:paraId="55CA2753"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lastRenderedPageBreak/>
              <w:t xml:space="preserve">Μαρία </w:t>
            </w:r>
            <w:proofErr w:type="spellStart"/>
            <w:r w:rsidRPr="004868F1">
              <w:rPr>
                <w:color w:val="000000" w:themeColor="text1"/>
                <w:sz w:val="22"/>
                <w:szCs w:val="22"/>
                <w:lang w:val="el-GR"/>
              </w:rPr>
              <w:t>Τράπαλη</w:t>
            </w:r>
            <w:proofErr w:type="spellEnd"/>
            <w:r w:rsidRPr="004868F1">
              <w:rPr>
                <w:color w:val="000000" w:themeColor="text1"/>
                <w:sz w:val="22"/>
                <w:szCs w:val="22"/>
                <w:lang w:val="el-GR"/>
              </w:rPr>
              <w:t xml:space="preserve">, </w:t>
            </w:r>
          </w:p>
          <w:p w14:paraId="47537870"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Πέτρος Καρκαλούσος </w:t>
            </w:r>
          </w:p>
          <w:p w14:paraId="2C7B28A4" w14:textId="68403FFF"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5AFDFB5D" w14:textId="77777777" w:rsidTr="00CB0A7B">
        <w:trPr>
          <w:gridAfter w:val="1"/>
          <w:wAfter w:w="59" w:type="dxa"/>
          <w:trHeight w:val="805"/>
        </w:trPr>
        <w:tc>
          <w:tcPr>
            <w:tcW w:w="595" w:type="dxa"/>
            <w:vAlign w:val="center"/>
          </w:tcPr>
          <w:p w14:paraId="1C3960FE" w14:textId="17CA161E" w:rsidR="00AD29F0" w:rsidRDefault="004868F1" w:rsidP="00AD29F0">
            <w:pPr>
              <w:pStyle w:val="20"/>
              <w:jc w:val="both"/>
              <w:rPr>
                <w:rFonts w:ascii="Times New Roman" w:hAnsi="Times New Roman"/>
                <w:szCs w:val="22"/>
                <w:lang w:val="el-GR"/>
              </w:rPr>
            </w:pPr>
            <w:r>
              <w:rPr>
                <w:rFonts w:ascii="Times New Roman" w:hAnsi="Times New Roman"/>
                <w:szCs w:val="22"/>
                <w:lang w:val="el-GR"/>
              </w:rPr>
              <w:t>19</w:t>
            </w:r>
          </w:p>
        </w:tc>
        <w:tc>
          <w:tcPr>
            <w:tcW w:w="4257" w:type="dxa"/>
          </w:tcPr>
          <w:p w14:paraId="604AB462" w14:textId="18F80858"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 xml:space="preserve">Ανδρική </w:t>
            </w:r>
            <w:proofErr w:type="spellStart"/>
            <w:r w:rsidRPr="004868F1">
              <w:rPr>
                <w:color w:val="000000" w:themeColor="text1"/>
                <w:sz w:val="22"/>
                <w:szCs w:val="22"/>
                <w:lang w:val="el-GR" w:eastAsia="el-GR"/>
              </w:rPr>
              <w:t>υπογονιμότητα</w:t>
            </w:r>
            <w:proofErr w:type="spellEnd"/>
            <w:r w:rsidRPr="004868F1">
              <w:rPr>
                <w:color w:val="000000" w:themeColor="text1"/>
                <w:sz w:val="22"/>
                <w:szCs w:val="22"/>
                <w:lang w:val="el-GR" w:eastAsia="el-GR"/>
              </w:rPr>
              <w:t xml:space="preserve"> λόγω γονιδιακών μεταλλάξεων στο χρωμόσωμα Υ και προοπτικές για γονιδιακή θεραπεία</w:t>
            </w:r>
          </w:p>
        </w:tc>
        <w:tc>
          <w:tcPr>
            <w:tcW w:w="5390" w:type="dxa"/>
          </w:tcPr>
          <w:p w14:paraId="2CF6F1B7" w14:textId="7E64D2A2"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Η παρούσα εργασία θα είναι μια βιβλιογραφική ανασκόπηση σχετικά με τον τρόπο που οι μεταλλάξεις στο χρωμόσωμα Υ προκαλούν </w:t>
            </w:r>
            <w:proofErr w:type="spellStart"/>
            <w:r w:rsidRPr="004868F1">
              <w:rPr>
                <w:rFonts w:ascii="Times New Roman" w:hAnsi="Times New Roman"/>
                <w:color w:val="000000" w:themeColor="text1"/>
                <w:szCs w:val="22"/>
                <w:lang w:val="el-GR" w:eastAsia="el-GR"/>
              </w:rPr>
              <w:t>υπογονιμότητα</w:t>
            </w:r>
            <w:proofErr w:type="spellEnd"/>
            <w:r w:rsidRPr="004868F1">
              <w:rPr>
                <w:rFonts w:ascii="Times New Roman" w:hAnsi="Times New Roman"/>
                <w:color w:val="000000" w:themeColor="text1"/>
                <w:szCs w:val="22"/>
                <w:lang w:val="el-GR" w:eastAsia="el-GR"/>
              </w:rPr>
              <w:t xml:space="preserve"> στους άντρες και θα εξετάσει τις προοπτικές για γονιδιακή θεραπεία και συνεπώς ανάκτηση της γονιμότητας.       Επιβλέποντας καθηγητής: Μιχαλόπουλος</w:t>
            </w:r>
          </w:p>
        </w:tc>
        <w:tc>
          <w:tcPr>
            <w:tcW w:w="3586" w:type="dxa"/>
            <w:shd w:val="clear" w:color="auto" w:fill="auto"/>
            <w:vAlign w:val="center"/>
          </w:tcPr>
          <w:p w14:paraId="690670A7"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Ευστάθιος Μιχαλόπουλος</w:t>
            </w:r>
          </w:p>
          <w:p w14:paraId="2D987C6E"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Πέτρος Καρκαλούσος</w:t>
            </w:r>
          </w:p>
          <w:p w14:paraId="18A3B25B" w14:textId="6BCDCDA8"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tc>
      </w:tr>
      <w:tr w:rsidR="00AD29F0" w:rsidRPr="00851E7B" w14:paraId="64AA3DC6" w14:textId="77777777" w:rsidTr="00CB0A7B">
        <w:trPr>
          <w:gridAfter w:val="1"/>
          <w:wAfter w:w="59" w:type="dxa"/>
          <w:trHeight w:val="805"/>
        </w:trPr>
        <w:tc>
          <w:tcPr>
            <w:tcW w:w="595" w:type="dxa"/>
            <w:vAlign w:val="center"/>
          </w:tcPr>
          <w:p w14:paraId="4575074B" w14:textId="4BB4B63F" w:rsidR="00AD29F0" w:rsidRDefault="004868F1" w:rsidP="00AD29F0">
            <w:pPr>
              <w:pStyle w:val="20"/>
              <w:jc w:val="both"/>
              <w:rPr>
                <w:rFonts w:ascii="Times New Roman" w:hAnsi="Times New Roman"/>
                <w:szCs w:val="22"/>
                <w:lang w:val="el-GR"/>
              </w:rPr>
            </w:pPr>
            <w:r>
              <w:rPr>
                <w:rFonts w:ascii="Times New Roman" w:hAnsi="Times New Roman"/>
                <w:szCs w:val="22"/>
                <w:lang w:val="el-GR"/>
              </w:rPr>
              <w:t>20</w:t>
            </w:r>
          </w:p>
        </w:tc>
        <w:tc>
          <w:tcPr>
            <w:tcW w:w="4257" w:type="dxa"/>
          </w:tcPr>
          <w:p w14:paraId="35A59AF8" w14:textId="744B85A9"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Η επίδραση της διατροφής στη γονιμότητα</w:t>
            </w:r>
          </w:p>
        </w:tc>
        <w:tc>
          <w:tcPr>
            <w:tcW w:w="5390" w:type="dxa"/>
          </w:tcPr>
          <w:p w14:paraId="2D36F256" w14:textId="263E6F69"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Πως οι διατροφικές συνήθειες επηρεάζουν την γονιμότητα στον άντρα και στην γυναίκα.</w:t>
            </w:r>
          </w:p>
        </w:tc>
        <w:tc>
          <w:tcPr>
            <w:tcW w:w="3586" w:type="dxa"/>
            <w:shd w:val="clear" w:color="auto" w:fill="auto"/>
            <w:vAlign w:val="center"/>
          </w:tcPr>
          <w:p w14:paraId="261F4E11" w14:textId="77777777" w:rsidR="00B2582D" w:rsidRPr="004868F1" w:rsidRDefault="00B2582D" w:rsidP="00B2582D">
            <w:pPr>
              <w:rPr>
                <w:color w:val="000000" w:themeColor="text1"/>
                <w:sz w:val="22"/>
                <w:szCs w:val="22"/>
                <w:lang w:val="el-GR"/>
              </w:rPr>
            </w:pPr>
            <w:r w:rsidRPr="004868F1">
              <w:rPr>
                <w:color w:val="000000" w:themeColor="text1"/>
                <w:sz w:val="22"/>
                <w:szCs w:val="22"/>
                <w:lang w:val="el-GR"/>
              </w:rPr>
              <w:t>Ευστάθιος Μιχαλόπουλος</w:t>
            </w:r>
          </w:p>
          <w:p w14:paraId="4ABB1DE4" w14:textId="37A9D593" w:rsidR="00B2582D" w:rsidRPr="004868F1" w:rsidRDefault="00B2582D"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1F43B252"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Πέτρος Καρκαλούσος</w:t>
            </w:r>
          </w:p>
          <w:p w14:paraId="2FFBA9B4" w14:textId="748F4729" w:rsidR="00AD29F0" w:rsidRPr="004868F1" w:rsidRDefault="00AD29F0" w:rsidP="00AD29F0">
            <w:pPr>
              <w:rPr>
                <w:color w:val="000000" w:themeColor="text1"/>
                <w:sz w:val="22"/>
                <w:szCs w:val="22"/>
                <w:lang w:val="el-GR"/>
              </w:rPr>
            </w:pPr>
          </w:p>
        </w:tc>
      </w:tr>
      <w:tr w:rsidR="00AD29F0" w:rsidRPr="00851E7B" w14:paraId="096F1A19" w14:textId="77777777" w:rsidTr="00CB0A7B">
        <w:trPr>
          <w:gridAfter w:val="1"/>
          <w:wAfter w:w="59" w:type="dxa"/>
          <w:trHeight w:val="805"/>
        </w:trPr>
        <w:tc>
          <w:tcPr>
            <w:tcW w:w="595" w:type="dxa"/>
            <w:vAlign w:val="center"/>
          </w:tcPr>
          <w:p w14:paraId="0D54ECFF" w14:textId="698C5610" w:rsidR="00AD29F0" w:rsidRDefault="004868F1" w:rsidP="00AD29F0">
            <w:pPr>
              <w:pStyle w:val="20"/>
              <w:jc w:val="both"/>
              <w:rPr>
                <w:rFonts w:ascii="Times New Roman" w:hAnsi="Times New Roman"/>
                <w:szCs w:val="22"/>
                <w:lang w:val="el-GR"/>
              </w:rPr>
            </w:pPr>
            <w:r>
              <w:rPr>
                <w:rFonts w:ascii="Times New Roman" w:hAnsi="Times New Roman"/>
                <w:szCs w:val="22"/>
                <w:lang w:val="el-GR"/>
              </w:rPr>
              <w:t>21</w:t>
            </w:r>
          </w:p>
        </w:tc>
        <w:tc>
          <w:tcPr>
            <w:tcW w:w="4257" w:type="dxa"/>
          </w:tcPr>
          <w:p w14:paraId="0E14AEF5" w14:textId="71830FCA" w:rsidR="00AD29F0" w:rsidRPr="004868F1" w:rsidRDefault="00AD29F0" w:rsidP="00AD29F0">
            <w:pPr>
              <w:jc w:val="center"/>
              <w:rPr>
                <w:color w:val="000000" w:themeColor="text1"/>
                <w:sz w:val="22"/>
                <w:szCs w:val="22"/>
                <w:lang w:val="el-GR"/>
              </w:rPr>
            </w:pPr>
            <w:proofErr w:type="spellStart"/>
            <w:r w:rsidRPr="004868F1">
              <w:rPr>
                <w:color w:val="000000" w:themeColor="text1"/>
                <w:sz w:val="22"/>
                <w:szCs w:val="22"/>
                <w:lang w:val="el-GR" w:eastAsia="el-GR"/>
              </w:rPr>
              <w:t>Νεώτερα</w:t>
            </w:r>
            <w:proofErr w:type="spellEnd"/>
            <w:r w:rsidRPr="004868F1">
              <w:rPr>
                <w:color w:val="000000" w:themeColor="text1"/>
                <w:sz w:val="22"/>
                <w:szCs w:val="22"/>
                <w:lang w:val="el-GR" w:eastAsia="el-GR"/>
              </w:rPr>
              <w:t xml:space="preserve"> δεδομένα για την χρήση </w:t>
            </w:r>
            <w:proofErr w:type="spellStart"/>
            <w:r w:rsidRPr="004868F1">
              <w:rPr>
                <w:color w:val="000000" w:themeColor="text1"/>
                <w:sz w:val="22"/>
                <w:szCs w:val="22"/>
                <w:lang w:val="el-GR" w:eastAsia="el-GR"/>
              </w:rPr>
              <w:t>βιοδεικτών</w:t>
            </w:r>
            <w:proofErr w:type="spellEnd"/>
            <w:r w:rsidRPr="004868F1">
              <w:rPr>
                <w:color w:val="000000" w:themeColor="text1"/>
                <w:sz w:val="22"/>
                <w:szCs w:val="22"/>
                <w:lang w:val="el-GR" w:eastAsia="el-GR"/>
              </w:rPr>
              <w:t xml:space="preserve"> σε </w:t>
            </w:r>
            <w:proofErr w:type="spellStart"/>
            <w:r w:rsidRPr="004868F1">
              <w:rPr>
                <w:color w:val="000000" w:themeColor="text1"/>
                <w:sz w:val="22"/>
                <w:szCs w:val="22"/>
                <w:lang w:val="el-GR" w:eastAsia="el-GR"/>
              </w:rPr>
              <w:t>αυτοάνοσα</w:t>
            </w:r>
            <w:proofErr w:type="spellEnd"/>
            <w:r w:rsidRPr="004868F1">
              <w:rPr>
                <w:color w:val="000000" w:themeColor="text1"/>
                <w:sz w:val="22"/>
                <w:szCs w:val="22"/>
                <w:lang w:val="el-GR" w:eastAsia="el-GR"/>
              </w:rPr>
              <w:t xml:space="preserve"> νοσήματα</w:t>
            </w:r>
          </w:p>
        </w:tc>
        <w:tc>
          <w:tcPr>
            <w:tcW w:w="5390" w:type="dxa"/>
          </w:tcPr>
          <w:p w14:paraId="4A88A8F2" w14:textId="59D2CBB4"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Η βιβλιογραφική ανασκόπηση θα έχει σκοπό να συνοψίσει δεδομένα από τρέχοντες έρευνες σχετικά με την αναζήτηση νέων </w:t>
            </w:r>
            <w:proofErr w:type="spellStart"/>
            <w:r w:rsidRPr="004868F1">
              <w:rPr>
                <w:rFonts w:ascii="Times New Roman" w:hAnsi="Times New Roman"/>
                <w:color w:val="000000" w:themeColor="text1"/>
                <w:szCs w:val="22"/>
                <w:lang w:val="el-GR" w:eastAsia="el-GR"/>
              </w:rPr>
              <w:t>βιοδεικτών</w:t>
            </w:r>
            <w:proofErr w:type="spellEnd"/>
            <w:r w:rsidRPr="004868F1">
              <w:rPr>
                <w:rFonts w:ascii="Times New Roman" w:hAnsi="Times New Roman"/>
                <w:color w:val="000000" w:themeColor="text1"/>
                <w:szCs w:val="22"/>
                <w:lang w:val="el-GR" w:eastAsia="el-GR"/>
              </w:rPr>
              <w:t xml:space="preserve"> στην διάγνωση </w:t>
            </w:r>
            <w:proofErr w:type="spellStart"/>
            <w:r w:rsidRPr="004868F1">
              <w:rPr>
                <w:rFonts w:ascii="Times New Roman" w:hAnsi="Times New Roman"/>
                <w:color w:val="000000" w:themeColor="text1"/>
                <w:szCs w:val="22"/>
                <w:lang w:val="el-GR" w:eastAsia="el-GR"/>
              </w:rPr>
              <w:t>αυτοάνοσων</w:t>
            </w:r>
            <w:proofErr w:type="spellEnd"/>
            <w:r w:rsidRPr="004868F1">
              <w:rPr>
                <w:rFonts w:ascii="Times New Roman" w:hAnsi="Times New Roman"/>
                <w:color w:val="000000" w:themeColor="text1"/>
                <w:szCs w:val="22"/>
                <w:lang w:val="el-GR" w:eastAsia="el-GR"/>
              </w:rPr>
              <w:t xml:space="preserve"> ασθενειών όπως ο Συστηματικός </w:t>
            </w:r>
            <w:proofErr w:type="spellStart"/>
            <w:r w:rsidRPr="004868F1">
              <w:rPr>
                <w:rFonts w:ascii="Times New Roman" w:hAnsi="Times New Roman"/>
                <w:color w:val="000000" w:themeColor="text1"/>
                <w:szCs w:val="22"/>
                <w:lang w:val="el-GR" w:eastAsia="el-GR"/>
              </w:rPr>
              <w:t>Ερυθηματώδης</w:t>
            </w:r>
            <w:proofErr w:type="spellEnd"/>
            <w:r w:rsidRPr="004868F1">
              <w:rPr>
                <w:rFonts w:ascii="Times New Roman" w:hAnsi="Times New Roman"/>
                <w:color w:val="000000" w:themeColor="text1"/>
                <w:szCs w:val="22"/>
                <w:lang w:val="el-GR" w:eastAsia="el-GR"/>
              </w:rPr>
              <w:t xml:space="preserve"> Λύκος και η Αξονική </w:t>
            </w:r>
            <w:proofErr w:type="spellStart"/>
            <w:r w:rsidRPr="004868F1">
              <w:rPr>
                <w:rFonts w:ascii="Times New Roman" w:hAnsi="Times New Roman"/>
                <w:color w:val="000000" w:themeColor="text1"/>
                <w:szCs w:val="22"/>
                <w:lang w:val="el-GR" w:eastAsia="el-GR"/>
              </w:rPr>
              <w:t>Σπονδυλοαρθρίτιδα</w:t>
            </w:r>
            <w:proofErr w:type="spellEnd"/>
            <w:r w:rsidRPr="004868F1">
              <w:rPr>
                <w:rFonts w:ascii="Times New Roman" w:hAnsi="Times New Roman"/>
                <w:color w:val="000000" w:themeColor="text1"/>
                <w:szCs w:val="22"/>
                <w:lang w:val="el-GR" w:eastAsia="el-GR"/>
              </w:rPr>
              <w:t xml:space="preserve">. Παρόλο που υπάρχουν ήδη εδραιωμένοι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για την διάγνωση των παραπάνω , η έρευνα στοχεύει με την </w:t>
            </w:r>
            <w:r w:rsidRPr="004868F1">
              <w:rPr>
                <w:rFonts w:ascii="Times New Roman" w:hAnsi="Times New Roman"/>
                <w:color w:val="000000" w:themeColor="text1"/>
                <w:szCs w:val="22"/>
                <w:lang w:val="el-GR" w:eastAsia="el-GR"/>
              </w:rPr>
              <w:lastRenderedPageBreak/>
              <w:t xml:space="preserve">χρήση εξελιγμένων τεχνολογιών (όπως </w:t>
            </w:r>
            <w:proofErr w:type="spellStart"/>
            <w:r w:rsidRPr="004868F1">
              <w:rPr>
                <w:rFonts w:ascii="Times New Roman" w:hAnsi="Times New Roman"/>
                <w:color w:val="000000" w:themeColor="text1"/>
                <w:szCs w:val="22"/>
                <w:lang w:val="el-GR" w:eastAsia="el-GR"/>
              </w:rPr>
              <w:t>proteomics</w:t>
            </w:r>
            <w:proofErr w:type="spellEnd"/>
            <w:r w:rsidRPr="004868F1">
              <w:rPr>
                <w:rFonts w:ascii="Times New Roman" w:hAnsi="Times New Roman"/>
                <w:color w:val="000000" w:themeColor="text1"/>
                <w:szCs w:val="22"/>
                <w:lang w:val="el-GR" w:eastAsia="el-GR"/>
              </w:rPr>
              <w:t xml:space="preserve">, </w:t>
            </w:r>
            <w:proofErr w:type="spellStart"/>
            <w:r w:rsidRPr="004868F1">
              <w:rPr>
                <w:rFonts w:ascii="Times New Roman" w:hAnsi="Times New Roman"/>
                <w:color w:val="000000" w:themeColor="text1"/>
                <w:szCs w:val="22"/>
                <w:lang w:val="el-GR" w:eastAsia="el-GR"/>
              </w:rPr>
              <w:t>metabolomics</w:t>
            </w:r>
            <w:proofErr w:type="spellEnd"/>
            <w:r w:rsidRPr="004868F1">
              <w:rPr>
                <w:rFonts w:ascii="Times New Roman" w:hAnsi="Times New Roman"/>
                <w:color w:val="000000" w:themeColor="text1"/>
                <w:szCs w:val="22"/>
                <w:lang w:val="el-GR" w:eastAsia="el-GR"/>
              </w:rPr>
              <w:t xml:space="preserve"> κ.α.) να ανακαλύψει νέους , πιο αποτελεσματικούς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που θα εξασφαλίζουν ακριβέστερη διάγνωση από τα πρώιμα στάδια της νόσου.</w:t>
            </w:r>
          </w:p>
        </w:tc>
        <w:tc>
          <w:tcPr>
            <w:tcW w:w="3586" w:type="dxa"/>
            <w:shd w:val="clear" w:color="auto" w:fill="auto"/>
            <w:vAlign w:val="center"/>
          </w:tcPr>
          <w:p w14:paraId="2BE64D22"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lastRenderedPageBreak/>
              <w:t>Πέτρος Καρκαλούσος</w:t>
            </w:r>
          </w:p>
          <w:p w14:paraId="55190135"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77C631BD" w14:textId="5660FE2F"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25286694" w14:textId="77777777" w:rsidTr="00CB0A7B">
        <w:trPr>
          <w:gridAfter w:val="1"/>
          <w:wAfter w:w="59" w:type="dxa"/>
          <w:trHeight w:val="805"/>
        </w:trPr>
        <w:tc>
          <w:tcPr>
            <w:tcW w:w="595" w:type="dxa"/>
            <w:vAlign w:val="center"/>
          </w:tcPr>
          <w:p w14:paraId="40584F8B" w14:textId="5C298E20" w:rsidR="00AD29F0" w:rsidRDefault="004868F1" w:rsidP="00AD29F0">
            <w:pPr>
              <w:pStyle w:val="20"/>
              <w:jc w:val="both"/>
              <w:rPr>
                <w:rFonts w:ascii="Times New Roman" w:hAnsi="Times New Roman"/>
                <w:szCs w:val="22"/>
                <w:lang w:val="el-GR"/>
              </w:rPr>
            </w:pPr>
            <w:r>
              <w:rPr>
                <w:rFonts w:ascii="Times New Roman" w:hAnsi="Times New Roman"/>
                <w:szCs w:val="22"/>
                <w:lang w:val="el-GR"/>
              </w:rPr>
              <w:t>22</w:t>
            </w:r>
          </w:p>
        </w:tc>
        <w:tc>
          <w:tcPr>
            <w:tcW w:w="4257" w:type="dxa"/>
          </w:tcPr>
          <w:p w14:paraId="16F06EC0" w14:textId="06DD8E0A"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 xml:space="preserve">Ενδοκρινολογικές διαταραχές και ανδρική </w:t>
            </w:r>
            <w:proofErr w:type="spellStart"/>
            <w:r w:rsidRPr="004868F1">
              <w:rPr>
                <w:color w:val="000000" w:themeColor="text1"/>
                <w:sz w:val="22"/>
                <w:szCs w:val="22"/>
                <w:lang w:val="el-GR" w:eastAsia="el-GR"/>
              </w:rPr>
              <w:t>υπογονιμότητα</w:t>
            </w:r>
            <w:proofErr w:type="spellEnd"/>
          </w:p>
        </w:tc>
        <w:tc>
          <w:tcPr>
            <w:tcW w:w="5390" w:type="dxa"/>
          </w:tcPr>
          <w:p w14:paraId="20D57AC4" w14:textId="7C9EBA58"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Ενδοκρινολογικές διαταραχές όπως αυτές του υποθαλάμου-υπόφυσης-</w:t>
            </w:r>
            <w:proofErr w:type="spellStart"/>
            <w:r w:rsidRPr="004868F1">
              <w:rPr>
                <w:rFonts w:ascii="Times New Roman" w:hAnsi="Times New Roman"/>
                <w:color w:val="000000" w:themeColor="text1"/>
                <w:szCs w:val="22"/>
                <w:lang w:val="el-GR" w:eastAsia="el-GR"/>
              </w:rPr>
              <w:t>γοναδικής</w:t>
            </w:r>
            <w:proofErr w:type="spellEnd"/>
            <w:r w:rsidRPr="004868F1">
              <w:rPr>
                <w:rFonts w:ascii="Times New Roman" w:hAnsi="Times New Roman"/>
                <w:color w:val="000000" w:themeColor="text1"/>
                <w:szCs w:val="22"/>
                <w:lang w:val="el-GR" w:eastAsia="el-GR"/>
              </w:rPr>
              <w:t xml:space="preserve"> μοίρας στη σπερματογένεση και  των </w:t>
            </w:r>
            <w:proofErr w:type="spellStart"/>
            <w:r w:rsidRPr="004868F1">
              <w:rPr>
                <w:rFonts w:ascii="Times New Roman" w:hAnsi="Times New Roman"/>
                <w:color w:val="000000" w:themeColor="text1"/>
                <w:szCs w:val="22"/>
                <w:lang w:val="el-GR" w:eastAsia="el-GR"/>
              </w:rPr>
              <w:t>όρχεων</w:t>
            </w:r>
            <w:proofErr w:type="spellEnd"/>
            <w:r w:rsidRPr="004868F1">
              <w:rPr>
                <w:rFonts w:ascii="Times New Roman" w:hAnsi="Times New Roman"/>
                <w:color w:val="000000" w:themeColor="text1"/>
                <w:szCs w:val="22"/>
                <w:lang w:val="el-GR" w:eastAsia="el-GR"/>
              </w:rPr>
              <w:t xml:space="preserve">, καθώς και άλλες προσβολές μπορεί να συμβάλλουν στην </w:t>
            </w:r>
            <w:proofErr w:type="spellStart"/>
            <w:r w:rsidRPr="004868F1">
              <w:rPr>
                <w:rFonts w:ascii="Times New Roman" w:hAnsi="Times New Roman"/>
                <w:color w:val="000000" w:themeColor="text1"/>
                <w:szCs w:val="22"/>
                <w:lang w:val="el-GR" w:eastAsia="el-GR"/>
              </w:rPr>
              <w:t>υποσπερματογένεση</w:t>
            </w:r>
            <w:proofErr w:type="spellEnd"/>
            <w:r w:rsidRPr="004868F1">
              <w:rPr>
                <w:rFonts w:ascii="Times New Roman" w:hAnsi="Times New Roman"/>
                <w:color w:val="000000" w:themeColor="text1"/>
                <w:szCs w:val="22"/>
                <w:lang w:val="el-GR" w:eastAsia="el-GR"/>
              </w:rPr>
              <w:t xml:space="preserve"> και </w:t>
            </w:r>
            <w:proofErr w:type="spellStart"/>
            <w:r w:rsidRPr="004868F1">
              <w:rPr>
                <w:rFonts w:ascii="Times New Roman" w:hAnsi="Times New Roman"/>
                <w:color w:val="000000" w:themeColor="text1"/>
                <w:szCs w:val="22"/>
                <w:lang w:val="el-GR" w:eastAsia="el-GR"/>
              </w:rPr>
              <w:t>κατ</w:t>
            </w:r>
            <w:proofErr w:type="spellEnd"/>
            <w:r w:rsidRPr="004868F1">
              <w:rPr>
                <w:rFonts w:ascii="Times New Roman" w:hAnsi="Times New Roman"/>
                <w:color w:val="000000" w:themeColor="text1"/>
                <w:szCs w:val="22"/>
                <w:lang w:val="el-GR" w:eastAsia="el-GR"/>
              </w:rPr>
              <w:t xml:space="preserve">&amp;#039; επέκταση  στην ανδρική </w:t>
            </w:r>
            <w:proofErr w:type="spellStart"/>
            <w:r w:rsidRPr="004868F1">
              <w:rPr>
                <w:rFonts w:ascii="Times New Roman" w:hAnsi="Times New Roman"/>
                <w:color w:val="000000" w:themeColor="text1"/>
                <w:szCs w:val="22"/>
                <w:lang w:val="el-GR" w:eastAsia="el-GR"/>
              </w:rPr>
              <w:t>υπογονιμότητα</w:t>
            </w:r>
            <w:proofErr w:type="spellEnd"/>
            <w:r w:rsidRPr="004868F1">
              <w:rPr>
                <w:rFonts w:ascii="Times New Roman" w:hAnsi="Times New Roman"/>
                <w:color w:val="000000" w:themeColor="text1"/>
                <w:szCs w:val="22"/>
                <w:lang w:val="el-GR" w:eastAsia="el-GR"/>
              </w:rPr>
              <w:t>.</w:t>
            </w:r>
          </w:p>
        </w:tc>
        <w:tc>
          <w:tcPr>
            <w:tcW w:w="3586" w:type="dxa"/>
            <w:shd w:val="clear" w:color="auto" w:fill="auto"/>
            <w:vAlign w:val="center"/>
          </w:tcPr>
          <w:p w14:paraId="0210DCC0"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Πέτρος Καρκαλούσος</w:t>
            </w:r>
          </w:p>
          <w:p w14:paraId="5BF16453"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38D381D4" w14:textId="56A2B54C"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0121250C" w14:textId="77777777" w:rsidTr="00CB0A7B">
        <w:trPr>
          <w:gridAfter w:val="1"/>
          <w:wAfter w:w="59" w:type="dxa"/>
          <w:trHeight w:val="805"/>
        </w:trPr>
        <w:tc>
          <w:tcPr>
            <w:tcW w:w="595" w:type="dxa"/>
            <w:vAlign w:val="center"/>
          </w:tcPr>
          <w:p w14:paraId="5F8562F3" w14:textId="0E113829" w:rsidR="00AD29F0" w:rsidRDefault="004868F1" w:rsidP="00AD29F0">
            <w:pPr>
              <w:pStyle w:val="20"/>
              <w:jc w:val="both"/>
              <w:rPr>
                <w:rFonts w:ascii="Times New Roman" w:hAnsi="Times New Roman"/>
                <w:szCs w:val="22"/>
                <w:lang w:val="el-GR"/>
              </w:rPr>
            </w:pPr>
            <w:r>
              <w:rPr>
                <w:rFonts w:ascii="Times New Roman" w:hAnsi="Times New Roman"/>
                <w:szCs w:val="22"/>
                <w:lang w:val="el-GR"/>
              </w:rPr>
              <w:t>23</w:t>
            </w:r>
          </w:p>
        </w:tc>
        <w:tc>
          <w:tcPr>
            <w:tcW w:w="4257" w:type="dxa"/>
          </w:tcPr>
          <w:p w14:paraId="1B31E516" w14:textId="67049B3A"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Αλλαγές στα επίπεδα των κύριων νευροδιαβιβαστών και η επίδραση στον άνθρωπο</w:t>
            </w:r>
          </w:p>
        </w:tc>
        <w:tc>
          <w:tcPr>
            <w:tcW w:w="5390" w:type="dxa"/>
          </w:tcPr>
          <w:p w14:paraId="642E4A8B" w14:textId="1BD329F8"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Αυτή η βιβλιογραφική ανασκόπηση εμβαθύνει στον περίπλοκο κόσμο των νευροδιαβιβαστών και τη βαθιά τους επιρροή στην ανθρώπινη φυσιολογία και συμπεριφορά. Οι νευροδιαβιβαστές είναι ζωτικής σημασίας χημικοί αγγελιοφόροι που παίζουν καθοριστικό ρόλο στη μετάδοση σημάτων μέσα στο νευρικό σύστημα. Θα αποσαφηνιστούν θεμελιώδεις πτυχές των νευροδιαβιβαστών, διευκρινίζοντας τη σύνθεση, την απελευθέρωση και τη λήψη τους, καθώς και τους διαφορετικούς ρόλους τους στο νευρικό σύστημα. Επιπλέον, θα αναφερθούν οι πολύπλευρες αλληλεπιδράσεις μεταξύ των νευροδιαβιβαστών, δίνοντας έμφαση στην αλληλεπίδρασή τους και τις επιπτώσεις της στη συνολική ανθρώπινη φυσιολογία.</w:t>
            </w:r>
          </w:p>
        </w:tc>
        <w:tc>
          <w:tcPr>
            <w:tcW w:w="3586" w:type="dxa"/>
            <w:shd w:val="clear" w:color="auto" w:fill="auto"/>
            <w:vAlign w:val="center"/>
          </w:tcPr>
          <w:p w14:paraId="3B11F9BB"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Πέτρος Καρκαλούσος</w:t>
            </w:r>
          </w:p>
          <w:p w14:paraId="3BA63B99" w14:textId="77777777"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5EEE9042" w14:textId="73492D0D" w:rsidR="00AD29F0" w:rsidRPr="004868F1" w:rsidRDefault="00AD29F0"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1EEAEFBA" w14:textId="77777777" w:rsidTr="00CB0A7B">
        <w:trPr>
          <w:gridAfter w:val="1"/>
          <w:wAfter w:w="59" w:type="dxa"/>
          <w:trHeight w:val="805"/>
        </w:trPr>
        <w:tc>
          <w:tcPr>
            <w:tcW w:w="595" w:type="dxa"/>
            <w:vAlign w:val="center"/>
          </w:tcPr>
          <w:p w14:paraId="6785EC10" w14:textId="487E6B8F" w:rsidR="00AD29F0" w:rsidRDefault="004868F1" w:rsidP="00AD29F0">
            <w:pPr>
              <w:pStyle w:val="20"/>
              <w:jc w:val="both"/>
              <w:rPr>
                <w:rFonts w:ascii="Times New Roman" w:hAnsi="Times New Roman"/>
                <w:szCs w:val="22"/>
                <w:lang w:val="el-GR"/>
              </w:rPr>
            </w:pPr>
            <w:r>
              <w:rPr>
                <w:rFonts w:ascii="Times New Roman" w:hAnsi="Times New Roman"/>
                <w:szCs w:val="22"/>
                <w:lang w:val="el-GR"/>
              </w:rPr>
              <w:t>24</w:t>
            </w:r>
          </w:p>
        </w:tc>
        <w:tc>
          <w:tcPr>
            <w:tcW w:w="4257" w:type="dxa"/>
          </w:tcPr>
          <w:p w14:paraId="17BE082B" w14:textId="4629D002"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 xml:space="preserve">Οι ευεργετικές ιδιότητες για την ανθρώπινη υγεία του </w:t>
            </w:r>
            <w:proofErr w:type="spellStart"/>
            <w:r w:rsidRPr="004868F1">
              <w:rPr>
                <w:color w:val="000000" w:themeColor="text1"/>
                <w:sz w:val="22"/>
                <w:szCs w:val="22"/>
                <w:lang w:val="el-GR" w:eastAsia="el-GR"/>
              </w:rPr>
              <w:t>Mullus</w:t>
            </w:r>
            <w:proofErr w:type="spellEnd"/>
            <w:r w:rsidRPr="004868F1">
              <w:rPr>
                <w:color w:val="000000" w:themeColor="text1"/>
                <w:sz w:val="22"/>
                <w:szCs w:val="22"/>
                <w:lang w:val="el-GR" w:eastAsia="el-GR"/>
              </w:rPr>
              <w:t xml:space="preserve"> </w:t>
            </w:r>
            <w:proofErr w:type="spellStart"/>
            <w:r w:rsidRPr="004868F1">
              <w:rPr>
                <w:color w:val="000000" w:themeColor="text1"/>
                <w:sz w:val="22"/>
                <w:szCs w:val="22"/>
                <w:lang w:val="el-GR" w:eastAsia="el-GR"/>
              </w:rPr>
              <w:t>barbatus</w:t>
            </w:r>
            <w:proofErr w:type="spellEnd"/>
            <w:r w:rsidRPr="004868F1">
              <w:rPr>
                <w:color w:val="000000" w:themeColor="text1"/>
                <w:sz w:val="22"/>
                <w:szCs w:val="22"/>
                <w:lang w:val="el-GR" w:eastAsia="el-GR"/>
              </w:rPr>
              <w:t xml:space="preserve">, και η χημική μελέτη τους σε δείγματα από τον </w:t>
            </w:r>
            <w:r w:rsidR="00CB0A7B" w:rsidRPr="004868F1">
              <w:rPr>
                <w:color w:val="000000" w:themeColor="text1"/>
                <w:sz w:val="22"/>
                <w:szCs w:val="22"/>
                <w:lang w:val="el-GR" w:eastAsia="el-GR"/>
              </w:rPr>
              <w:t>Θερμαϊκό</w:t>
            </w:r>
            <w:r w:rsidRPr="004868F1">
              <w:rPr>
                <w:color w:val="000000" w:themeColor="text1"/>
                <w:sz w:val="22"/>
                <w:szCs w:val="22"/>
                <w:lang w:val="el-GR" w:eastAsia="el-GR"/>
              </w:rPr>
              <w:t xml:space="preserve"> κόλπο.</w:t>
            </w:r>
          </w:p>
        </w:tc>
        <w:tc>
          <w:tcPr>
            <w:tcW w:w="5390" w:type="dxa"/>
          </w:tcPr>
          <w:p w14:paraId="704C11BD" w14:textId="4F234C9D"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Χημική ανάλυση δειγμάτων </w:t>
            </w:r>
            <w:proofErr w:type="spellStart"/>
            <w:r w:rsidRPr="004868F1">
              <w:rPr>
                <w:rFonts w:ascii="Times New Roman" w:hAnsi="Times New Roman"/>
                <w:color w:val="000000" w:themeColor="text1"/>
                <w:szCs w:val="22"/>
                <w:lang w:val="el-GR" w:eastAsia="el-GR"/>
              </w:rPr>
              <w:t>Mullus</w:t>
            </w:r>
            <w:proofErr w:type="spellEnd"/>
            <w:r w:rsidRPr="004868F1">
              <w:rPr>
                <w:rFonts w:ascii="Times New Roman" w:hAnsi="Times New Roman"/>
                <w:color w:val="000000" w:themeColor="text1"/>
                <w:szCs w:val="22"/>
                <w:lang w:val="el-GR" w:eastAsia="el-GR"/>
              </w:rPr>
              <w:t xml:space="preserve"> </w:t>
            </w:r>
            <w:proofErr w:type="spellStart"/>
            <w:r w:rsidRPr="004868F1">
              <w:rPr>
                <w:rFonts w:ascii="Times New Roman" w:hAnsi="Times New Roman"/>
                <w:color w:val="000000" w:themeColor="text1"/>
                <w:szCs w:val="22"/>
                <w:lang w:val="el-GR" w:eastAsia="el-GR"/>
              </w:rPr>
              <w:t>barbatus</w:t>
            </w:r>
            <w:proofErr w:type="spellEnd"/>
            <w:r w:rsidRPr="004868F1">
              <w:rPr>
                <w:rFonts w:ascii="Times New Roman" w:hAnsi="Times New Roman"/>
                <w:color w:val="000000" w:themeColor="text1"/>
                <w:szCs w:val="22"/>
                <w:lang w:val="el-GR" w:eastAsia="el-GR"/>
              </w:rPr>
              <w:t xml:space="preserve"> με τη βοήθεια διαφόρων </w:t>
            </w:r>
            <w:r w:rsidR="00CB0A7B" w:rsidRPr="004868F1">
              <w:rPr>
                <w:rFonts w:ascii="Times New Roman" w:hAnsi="Times New Roman"/>
                <w:color w:val="000000" w:themeColor="text1"/>
                <w:szCs w:val="22"/>
                <w:lang w:val="el-GR" w:eastAsia="el-GR"/>
              </w:rPr>
              <w:t>εργαστηριακών</w:t>
            </w:r>
            <w:r w:rsidRPr="004868F1">
              <w:rPr>
                <w:rFonts w:ascii="Times New Roman" w:hAnsi="Times New Roman"/>
                <w:color w:val="000000" w:themeColor="text1"/>
                <w:szCs w:val="22"/>
                <w:lang w:val="el-GR" w:eastAsia="el-GR"/>
              </w:rPr>
              <w:t xml:space="preserve"> τεχνικών.            </w:t>
            </w:r>
          </w:p>
        </w:tc>
        <w:tc>
          <w:tcPr>
            <w:tcW w:w="3586" w:type="dxa"/>
            <w:shd w:val="clear" w:color="auto" w:fill="auto"/>
            <w:vAlign w:val="center"/>
          </w:tcPr>
          <w:p w14:paraId="4C806998" w14:textId="77777777" w:rsidR="00AD29F0" w:rsidRPr="004868F1" w:rsidRDefault="00CB0A7B"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570E3935" w14:textId="60980C27" w:rsidR="00B2582D" w:rsidRPr="004868F1" w:rsidRDefault="00B2582D" w:rsidP="00AD29F0">
            <w:pPr>
              <w:rPr>
                <w:color w:val="000000" w:themeColor="text1"/>
                <w:sz w:val="22"/>
                <w:szCs w:val="22"/>
                <w:lang w:val="el-GR"/>
              </w:rPr>
            </w:pPr>
            <w:r w:rsidRPr="004868F1">
              <w:rPr>
                <w:color w:val="000000" w:themeColor="text1"/>
                <w:sz w:val="22"/>
                <w:szCs w:val="22"/>
                <w:lang w:val="el-GR"/>
              </w:rPr>
              <w:t>Ιωάννα Καλαντζή</w:t>
            </w:r>
          </w:p>
          <w:p w14:paraId="3ADD7262" w14:textId="54302BD4" w:rsidR="00CB0A7B" w:rsidRPr="004868F1" w:rsidRDefault="00CB0A7B" w:rsidP="00AD29F0">
            <w:pPr>
              <w:rPr>
                <w:color w:val="000000" w:themeColor="text1"/>
                <w:sz w:val="22"/>
                <w:szCs w:val="22"/>
                <w:lang w:val="el-GR"/>
              </w:rPr>
            </w:pPr>
            <w:r w:rsidRPr="004868F1">
              <w:rPr>
                <w:color w:val="000000" w:themeColor="text1"/>
                <w:sz w:val="22"/>
                <w:szCs w:val="22"/>
                <w:lang w:val="el-GR"/>
              </w:rPr>
              <w:t>Πέτρος Καρκαλούσος</w:t>
            </w:r>
          </w:p>
          <w:p w14:paraId="315181BD" w14:textId="37A51C01" w:rsidR="00CB0A7B" w:rsidRPr="004868F1" w:rsidRDefault="00CB0A7B" w:rsidP="00AD29F0">
            <w:pPr>
              <w:rPr>
                <w:color w:val="000000" w:themeColor="text1"/>
                <w:sz w:val="22"/>
                <w:szCs w:val="22"/>
                <w:lang w:val="el-GR"/>
              </w:rPr>
            </w:pPr>
          </w:p>
        </w:tc>
      </w:tr>
      <w:tr w:rsidR="00AD29F0" w:rsidRPr="00851E7B" w14:paraId="37985C35" w14:textId="77777777" w:rsidTr="00CB0A7B">
        <w:trPr>
          <w:gridAfter w:val="1"/>
          <w:wAfter w:w="59" w:type="dxa"/>
          <w:trHeight w:val="805"/>
        </w:trPr>
        <w:tc>
          <w:tcPr>
            <w:tcW w:w="595" w:type="dxa"/>
            <w:vAlign w:val="center"/>
          </w:tcPr>
          <w:p w14:paraId="4383D8C4" w14:textId="256682A8" w:rsidR="00AD29F0" w:rsidRDefault="004868F1" w:rsidP="00AD29F0">
            <w:pPr>
              <w:pStyle w:val="20"/>
              <w:jc w:val="both"/>
              <w:rPr>
                <w:rFonts w:ascii="Times New Roman" w:hAnsi="Times New Roman"/>
                <w:szCs w:val="22"/>
                <w:lang w:val="el-GR"/>
              </w:rPr>
            </w:pPr>
            <w:r>
              <w:rPr>
                <w:rFonts w:ascii="Times New Roman" w:hAnsi="Times New Roman"/>
                <w:szCs w:val="22"/>
                <w:lang w:val="el-GR"/>
              </w:rPr>
              <w:t>25</w:t>
            </w:r>
          </w:p>
        </w:tc>
        <w:tc>
          <w:tcPr>
            <w:tcW w:w="4257" w:type="dxa"/>
          </w:tcPr>
          <w:p w14:paraId="341FA08F" w14:textId="5299170C" w:rsidR="00AD29F0" w:rsidRPr="004868F1" w:rsidRDefault="00CB0A7B" w:rsidP="00AD29F0">
            <w:pPr>
              <w:jc w:val="center"/>
              <w:rPr>
                <w:color w:val="000000" w:themeColor="text1"/>
                <w:sz w:val="22"/>
                <w:szCs w:val="22"/>
                <w:lang w:val="el-GR"/>
              </w:rPr>
            </w:pPr>
            <w:r w:rsidRPr="004868F1">
              <w:rPr>
                <w:color w:val="000000" w:themeColor="text1"/>
                <w:sz w:val="22"/>
                <w:szCs w:val="22"/>
                <w:lang w:val="el-GR" w:eastAsia="el-GR"/>
              </w:rPr>
              <w:t>Προσωπική μελέτη περίπτωσης στην υποβοηθούμενη αναπαραγωγή, κοινωνικές και ψυχολογικές επιπτώσεις</w:t>
            </w:r>
          </w:p>
        </w:tc>
        <w:tc>
          <w:tcPr>
            <w:tcW w:w="5390" w:type="dxa"/>
          </w:tcPr>
          <w:p w14:paraId="3C5F611F" w14:textId="7A0BE2FB"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Μελέτη περίπτωσης ζευγαριού, </w:t>
            </w:r>
            <w:r w:rsidR="00CB0A7B" w:rsidRPr="004868F1">
              <w:rPr>
                <w:rFonts w:ascii="Times New Roman" w:hAnsi="Times New Roman"/>
                <w:color w:val="000000" w:themeColor="text1"/>
                <w:szCs w:val="22"/>
                <w:lang w:val="el-GR" w:eastAsia="el-GR"/>
              </w:rPr>
              <w:t>τεχνικές εξωσωματικής και ψυχικές επιπτώσεις.</w:t>
            </w:r>
          </w:p>
        </w:tc>
        <w:tc>
          <w:tcPr>
            <w:tcW w:w="3586" w:type="dxa"/>
            <w:shd w:val="clear" w:color="auto" w:fill="auto"/>
            <w:vAlign w:val="center"/>
          </w:tcPr>
          <w:p w14:paraId="7534A7C9"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Πέτρος Καρκαλούσος</w:t>
            </w:r>
          </w:p>
          <w:p w14:paraId="0015D384"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321DAD91" w14:textId="642C481E" w:rsidR="00AD29F0" w:rsidRPr="004868F1" w:rsidRDefault="00CB0A7B" w:rsidP="00CB0A7B">
            <w:pPr>
              <w:rPr>
                <w:color w:val="000000" w:themeColor="text1"/>
                <w:sz w:val="22"/>
                <w:szCs w:val="22"/>
                <w:lang w:val="el-GR"/>
              </w:rPr>
            </w:pPr>
            <w:r w:rsidRPr="004868F1">
              <w:rPr>
                <w:color w:val="000000" w:themeColor="text1"/>
                <w:sz w:val="22"/>
                <w:szCs w:val="22"/>
                <w:lang w:val="el-GR"/>
              </w:rPr>
              <w:t>Ευστάθιος Μιχαλόπουλος</w:t>
            </w:r>
          </w:p>
        </w:tc>
      </w:tr>
      <w:tr w:rsidR="00AD29F0" w:rsidRPr="00851E7B" w14:paraId="3856BB3A" w14:textId="77777777" w:rsidTr="00CB0A7B">
        <w:trPr>
          <w:gridAfter w:val="1"/>
          <w:wAfter w:w="59" w:type="dxa"/>
          <w:trHeight w:val="805"/>
        </w:trPr>
        <w:tc>
          <w:tcPr>
            <w:tcW w:w="595" w:type="dxa"/>
            <w:vAlign w:val="center"/>
          </w:tcPr>
          <w:p w14:paraId="41E4BCC0" w14:textId="22FA237C" w:rsidR="00AD29F0" w:rsidRDefault="004868F1" w:rsidP="00AD29F0">
            <w:pPr>
              <w:pStyle w:val="20"/>
              <w:jc w:val="both"/>
              <w:rPr>
                <w:rFonts w:ascii="Times New Roman" w:hAnsi="Times New Roman"/>
                <w:szCs w:val="22"/>
                <w:lang w:val="el-GR"/>
              </w:rPr>
            </w:pPr>
            <w:r>
              <w:rPr>
                <w:rFonts w:ascii="Times New Roman" w:hAnsi="Times New Roman"/>
                <w:szCs w:val="22"/>
                <w:lang w:val="el-GR"/>
              </w:rPr>
              <w:lastRenderedPageBreak/>
              <w:t>26</w:t>
            </w:r>
          </w:p>
        </w:tc>
        <w:tc>
          <w:tcPr>
            <w:tcW w:w="4257" w:type="dxa"/>
          </w:tcPr>
          <w:p w14:paraId="7F29F69A" w14:textId="32461AA4"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Ο ρόλος της τεχνητής νοημοσύνης στην εξωσωματική γονιμοποίηση</w:t>
            </w:r>
          </w:p>
        </w:tc>
        <w:tc>
          <w:tcPr>
            <w:tcW w:w="5390" w:type="dxa"/>
          </w:tcPr>
          <w:p w14:paraId="07E65E85" w14:textId="62DCD51B"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Τα τελευταία χρόνια, η τεχνητή νοημοσύνη έχει διεισδύσει </w:t>
            </w:r>
            <w:r w:rsidR="00CB0A7B" w:rsidRPr="004868F1">
              <w:rPr>
                <w:rFonts w:ascii="Times New Roman" w:hAnsi="Times New Roman"/>
                <w:color w:val="000000" w:themeColor="text1"/>
                <w:szCs w:val="22"/>
                <w:lang w:val="el-GR" w:eastAsia="el-GR"/>
              </w:rPr>
              <w:t>στην ε</w:t>
            </w:r>
            <w:r w:rsidRPr="004868F1">
              <w:rPr>
                <w:rFonts w:ascii="Times New Roman" w:hAnsi="Times New Roman"/>
                <w:color w:val="000000" w:themeColor="text1"/>
                <w:szCs w:val="22"/>
                <w:lang w:val="el-GR" w:eastAsia="el-GR"/>
              </w:rPr>
              <w:t>ξωσωματική γονιμοποίηση. Σκοπός της συγκεκριμένης βιβλιογραφικής ανασκόπησης θα είναι να αναδείξει τη σημασία που φέρει η τεχνική νοημοσύνη στην εξωσωματική γονιμοποίηση, και πιο συγκεκριμένα στις διάφορες τεχνικές αυτής. Αλλά και να προβάλει τον σημαντικό ρόλο που διαδραματίζει ευρύτερα σε ένα εμβρυολογικό εργαστήριο.</w:t>
            </w:r>
          </w:p>
        </w:tc>
        <w:tc>
          <w:tcPr>
            <w:tcW w:w="3586" w:type="dxa"/>
            <w:shd w:val="clear" w:color="auto" w:fill="auto"/>
            <w:vAlign w:val="center"/>
          </w:tcPr>
          <w:p w14:paraId="08A067A1"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Πέτρος Καρκαλούσος</w:t>
            </w:r>
          </w:p>
          <w:p w14:paraId="0CB44915"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2BC4CF70" w14:textId="5059939F" w:rsidR="00AD29F0" w:rsidRPr="004868F1" w:rsidRDefault="00CB0A7B" w:rsidP="00CB0A7B">
            <w:pPr>
              <w:rPr>
                <w:color w:val="000000" w:themeColor="text1"/>
                <w:sz w:val="22"/>
                <w:szCs w:val="22"/>
                <w:lang w:val="el-GR"/>
              </w:rPr>
            </w:pPr>
            <w:r w:rsidRPr="004868F1">
              <w:rPr>
                <w:color w:val="000000" w:themeColor="text1"/>
                <w:sz w:val="22"/>
                <w:szCs w:val="22"/>
                <w:lang w:val="el-GR"/>
              </w:rPr>
              <w:t>Ευστάθιος Μιχαλόπουλος</w:t>
            </w:r>
          </w:p>
        </w:tc>
      </w:tr>
      <w:tr w:rsidR="00AD29F0" w:rsidRPr="00851E7B" w14:paraId="348C27F1" w14:textId="77777777" w:rsidTr="00CB0A7B">
        <w:trPr>
          <w:gridAfter w:val="1"/>
          <w:wAfter w:w="59" w:type="dxa"/>
          <w:trHeight w:val="805"/>
        </w:trPr>
        <w:tc>
          <w:tcPr>
            <w:tcW w:w="595" w:type="dxa"/>
            <w:vAlign w:val="center"/>
          </w:tcPr>
          <w:p w14:paraId="4BAABE7A" w14:textId="5AA6BB20" w:rsidR="00AD29F0" w:rsidRDefault="004868F1" w:rsidP="00AD29F0">
            <w:pPr>
              <w:pStyle w:val="20"/>
              <w:jc w:val="both"/>
              <w:rPr>
                <w:rFonts w:ascii="Times New Roman" w:hAnsi="Times New Roman"/>
                <w:szCs w:val="22"/>
                <w:lang w:val="el-GR"/>
              </w:rPr>
            </w:pPr>
            <w:r>
              <w:rPr>
                <w:rFonts w:ascii="Times New Roman" w:hAnsi="Times New Roman"/>
                <w:szCs w:val="22"/>
                <w:lang w:val="el-GR"/>
              </w:rPr>
              <w:t>27</w:t>
            </w:r>
          </w:p>
        </w:tc>
        <w:tc>
          <w:tcPr>
            <w:tcW w:w="4257" w:type="dxa"/>
          </w:tcPr>
          <w:p w14:paraId="705A2682" w14:textId="1CDA73E2" w:rsidR="00AD29F0" w:rsidRPr="004868F1" w:rsidRDefault="00CB0A7B" w:rsidP="00AD29F0">
            <w:pPr>
              <w:jc w:val="center"/>
              <w:rPr>
                <w:color w:val="000000" w:themeColor="text1"/>
                <w:sz w:val="22"/>
                <w:szCs w:val="22"/>
                <w:lang w:val="el-GR"/>
              </w:rPr>
            </w:pPr>
            <w:r w:rsidRPr="004868F1">
              <w:rPr>
                <w:color w:val="000000" w:themeColor="text1"/>
                <w:sz w:val="22"/>
                <w:szCs w:val="22"/>
                <w:lang w:val="el-GR" w:eastAsia="el-GR"/>
              </w:rPr>
              <w:t xml:space="preserve">Τα </w:t>
            </w:r>
            <w:proofErr w:type="spellStart"/>
            <w:r w:rsidRPr="004868F1">
              <w:rPr>
                <w:color w:val="000000" w:themeColor="text1"/>
                <w:sz w:val="22"/>
                <w:szCs w:val="22"/>
                <w:lang w:val="el-GR" w:eastAsia="el-GR"/>
              </w:rPr>
              <w:t>μικροπλαστικά</w:t>
            </w:r>
            <w:proofErr w:type="spellEnd"/>
            <w:r w:rsidRPr="004868F1">
              <w:rPr>
                <w:color w:val="000000" w:themeColor="text1"/>
                <w:sz w:val="22"/>
                <w:szCs w:val="22"/>
                <w:lang w:val="el-GR" w:eastAsia="el-GR"/>
              </w:rPr>
              <w:t xml:space="preserve"> και </w:t>
            </w:r>
            <w:proofErr w:type="spellStart"/>
            <w:r w:rsidRPr="004868F1">
              <w:rPr>
                <w:color w:val="000000" w:themeColor="text1"/>
                <w:sz w:val="22"/>
                <w:szCs w:val="22"/>
                <w:lang w:val="el-GR" w:eastAsia="el-GR"/>
              </w:rPr>
              <w:t>νανοπλαστικά</w:t>
            </w:r>
            <w:proofErr w:type="spellEnd"/>
            <w:r w:rsidRPr="004868F1">
              <w:rPr>
                <w:color w:val="000000" w:themeColor="text1"/>
                <w:sz w:val="22"/>
                <w:szCs w:val="22"/>
                <w:lang w:val="el-GR" w:eastAsia="el-GR"/>
              </w:rPr>
              <w:t xml:space="preserve"> ως παράγοντες </w:t>
            </w:r>
            <w:proofErr w:type="spellStart"/>
            <w:r w:rsidRPr="004868F1">
              <w:rPr>
                <w:color w:val="000000" w:themeColor="text1"/>
                <w:sz w:val="22"/>
                <w:szCs w:val="22"/>
                <w:lang w:val="el-GR" w:eastAsia="el-GR"/>
              </w:rPr>
              <w:t>οικοτοξικότητας</w:t>
            </w:r>
            <w:proofErr w:type="spellEnd"/>
            <w:r w:rsidRPr="004868F1">
              <w:rPr>
                <w:color w:val="000000" w:themeColor="text1"/>
                <w:sz w:val="22"/>
                <w:szCs w:val="22"/>
                <w:lang w:val="el-GR" w:eastAsia="el-GR"/>
              </w:rPr>
              <w:t xml:space="preserve"> και ενδοκρινολογικών διαταραχών στον άνθρωπο</w:t>
            </w:r>
          </w:p>
        </w:tc>
        <w:tc>
          <w:tcPr>
            <w:tcW w:w="5390" w:type="dxa"/>
          </w:tcPr>
          <w:p w14:paraId="4D844169" w14:textId="136FE372" w:rsidR="00AD29F0" w:rsidRPr="004868F1" w:rsidRDefault="00AD29F0" w:rsidP="00AD29F0">
            <w:pPr>
              <w:pStyle w:val="20"/>
              <w:ind w:left="0" w:firstLine="0"/>
              <w:rPr>
                <w:rFonts w:ascii="Times New Roman" w:hAnsi="Times New Roman"/>
                <w:color w:val="000000" w:themeColor="text1"/>
                <w:szCs w:val="22"/>
                <w:lang w:val="el-GR"/>
              </w:rPr>
            </w:pPr>
            <w:proofErr w:type="spellStart"/>
            <w:r w:rsidRPr="004868F1">
              <w:rPr>
                <w:rFonts w:ascii="Times New Roman" w:hAnsi="Times New Roman"/>
                <w:color w:val="000000" w:themeColor="text1"/>
                <w:szCs w:val="22"/>
                <w:lang w:val="el-GR" w:eastAsia="el-GR"/>
              </w:rPr>
              <w:t>Οικοτοξικότητα</w:t>
            </w:r>
            <w:proofErr w:type="spellEnd"/>
            <w:r w:rsidRPr="004868F1">
              <w:rPr>
                <w:rFonts w:ascii="Times New Roman" w:hAnsi="Times New Roman"/>
                <w:color w:val="000000" w:themeColor="text1"/>
                <w:szCs w:val="22"/>
                <w:lang w:val="el-GR" w:eastAsia="el-GR"/>
              </w:rPr>
              <w:t xml:space="preserve"> </w:t>
            </w:r>
            <w:proofErr w:type="spellStart"/>
            <w:r w:rsidRPr="004868F1">
              <w:rPr>
                <w:rFonts w:ascii="Times New Roman" w:hAnsi="Times New Roman"/>
                <w:color w:val="000000" w:themeColor="text1"/>
                <w:szCs w:val="22"/>
                <w:lang w:val="el-GR" w:eastAsia="el-GR"/>
              </w:rPr>
              <w:t>μικροπλαστικών</w:t>
            </w:r>
            <w:proofErr w:type="spellEnd"/>
            <w:r w:rsidRPr="004868F1">
              <w:rPr>
                <w:rFonts w:ascii="Times New Roman" w:hAnsi="Times New Roman"/>
                <w:color w:val="000000" w:themeColor="text1"/>
                <w:szCs w:val="22"/>
                <w:lang w:val="el-GR" w:eastAsia="el-GR"/>
              </w:rPr>
              <w:t xml:space="preserve"> (παρουσίαση </w:t>
            </w:r>
            <w:proofErr w:type="spellStart"/>
            <w:r w:rsidRPr="004868F1">
              <w:rPr>
                <w:rFonts w:ascii="Times New Roman" w:hAnsi="Times New Roman"/>
                <w:color w:val="000000" w:themeColor="text1"/>
                <w:szCs w:val="22"/>
                <w:lang w:val="el-GR" w:eastAsia="el-GR"/>
              </w:rPr>
              <w:t>μικροπλαστικών</w:t>
            </w:r>
            <w:proofErr w:type="spellEnd"/>
            <w:r w:rsidRPr="004868F1">
              <w:rPr>
                <w:rFonts w:ascii="Times New Roman" w:hAnsi="Times New Roman"/>
                <w:color w:val="000000" w:themeColor="text1"/>
                <w:szCs w:val="22"/>
                <w:lang w:val="el-GR" w:eastAsia="el-GR"/>
              </w:rPr>
              <w:t xml:space="preserve">, πηγών προέλευσής τους, ενδοκρινικών </w:t>
            </w:r>
            <w:proofErr w:type="spellStart"/>
            <w:r w:rsidRPr="004868F1">
              <w:rPr>
                <w:rFonts w:ascii="Times New Roman" w:hAnsi="Times New Roman"/>
                <w:color w:val="000000" w:themeColor="text1"/>
                <w:szCs w:val="22"/>
                <w:lang w:val="el-GR" w:eastAsia="el-GR"/>
              </w:rPr>
              <w:t>διαταρακτών</w:t>
            </w:r>
            <w:proofErr w:type="spellEnd"/>
            <w:r w:rsidRPr="004868F1">
              <w:rPr>
                <w:rFonts w:ascii="Times New Roman" w:hAnsi="Times New Roman"/>
                <w:color w:val="000000" w:themeColor="text1"/>
                <w:szCs w:val="22"/>
                <w:lang w:val="el-GR" w:eastAsia="el-GR"/>
              </w:rPr>
              <w:t xml:space="preserve"> εντός τους ή στην επιφάνειά τους,  ευρεία διασπορά τους στο περιβάλλον και κύκλος μετάδοσής τους μεταξύ περιβάλλοντος - ζωικών/φυτικών οργανισμών – ανθρώπου).  Ενδοκρινική διαταραχή σε υδρόβιους οργανισμούς και άλλους ζωικούς οργανισμούς (παρουσίαση διαταραχών ορμονικών επιπέδων, αναπαραγωγικής δυσλειτουργίας</w:t>
            </w:r>
            <w:r w:rsidR="00CB0A7B" w:rsidRPr="004868F1">
              <w:rPr>
                <w:rFonts w:ascii="Times New Roman" w:hAnsi="Times New Roman"/>
                <w:color w:val="000000" w:themeColor="text1"/>
                <w:szCs w:val="22"/>
                <w:lang w:val="el-GR" w:eastAsia="el-GR"/>
              </w:rPr>
              <w:t>), Ε</w:t>
            </w:r>
            <w:r w:rsidRPr="004868F1">
              <w:rPr>
                <w:rFonts w:ascii="Times New Roman" w:hAnsi="Times New Roman"/>
                <w:color w:val="000000" w:themeColor="text1"/>
                <w:szCs w:val="22"/>
                <w:lang w:val="el-GR" w:eastAsia="el-GR"/>
              </w:rPr>
              <w:t xml:space="preserve">νδοκρινική διαταραχή στον άνθρωπο (οδοί εισόδου </w:t>
            </w:r>
            <w:proofErr w:type="spellStart"/>
            <w:r w:rsidRPr="004868F1">
              <w:rPr>
                <w:rFonts w:ascii="Times New Roman" w:hAnsi="Times New Roman"/>
                <w:color w:val="000000" w:themeColor="text1"/>
                <w:szCs w:val="22"/>
                <w:lang w:val="el-GR" w:eastAsia="el-GR"/>
              </w:rPr>
              <w:t>μικροπλαστικών</w:t>
            </w:r>
            <w:proofErr w:type="spellEnd"/>
            <w:r w:rsidRPr="004868F1">
              <w:rPr>
                <w:rFonts w:ascii="Times New Roman" w:hAnsi="Times New Roman"/>
                <w:color w:val="000000" w:themeColor="text1"/>
                <w:szCs w:val="22"/>
                <w:lang w:val="el-GR" w:eastAsia="el-GR"/>
              </w:rPr>
              <w:t xml:space="preserve"> στον οργανισμό, </w:t>
            </w:r>
            <w:proofErr w:type="spellStart"/>
            <w:r w:rsidRPr="004868F1">
              <w:rPr>
                <w:rFonts w:ascii="Times New Roman" w:hAnsi="Times New Roman"/>
                <w:color w:val="000000" w:themeColor="text1"/>
                <w:szCs w:val="22"/>
                <w:lang w:val="el-GR" w:eastAsia="el-GR"/>
              </w:rPr>
              <w:t>βιοσυσσώρευση</w:t>
            </w:r>
            <w:proofErr w:type="spellEnd"/>
            <w:r w:rsidRPr="004868F1">
              <w:rPr>
                <w:rFonts w:ascii="Times New Roman" w:hAnsi="Times New Roman"/>
                <w:color w:val="000000" w:themeColor="text1"/>
                <w:szCs w:val="22"/>
                <w:lang w:val="el-GR" w:eastAsia="el-GR"/>
              </w:rPr>
              <w:t xml:space="preserve"> σε ιστούς και πιθανά αποτελέσματα ενδοκρινικής διαταραχής από </w:t>
            </w:r>
            <w:proofErr w:type="spellStart"/>
            <w:r w:rsidRPr="004868F1">
              <w:rPr>
                <w:rFonts w:ascii="Times New Roman" w:hAnsi="Times New Roman"/>
                <w:color w:val="000000" w:themeColor="text1"/>
                <w:szCs w:val="22"/>
                <w:lang w:val="el-GR" w:eastAsia="el-GR"/>
              </w:rPr>
              <w:t>μικροπλαστικά</w:t>
            </w:r>
            <w:proofErr w:type="spellEnd"/>
            <w:r w:rsidRPr="004868F1">
              <w:rPr>
                <w:rFonts w:ascii="Times New Roman" w:hAnsi="Times New Roman"/>
                <w:color w:val="000000" w:themeColor="text1"/>
                <w:szCs w:val="22"/>
                <w:lang w:val="el-GR" w:eastAsia="el-GR"/>
              </w:rPr>
              <w:t xml:space="preserve"> και πρόσθετα αυτών).</w:t>
            </w:r>
          </w:p>
        </w:tc>
        <w:tc>
          <w:tcPr>
            <w:tcW w:w="3586" w:type="dxa"/>
            <w:shd w:val="clear" w:color="auto" w:fill="auto"/>
            <w:vAlign w:val="center"/>
          </w:tcPr>
          <w:p w14:paraId="2A835824" w14:textId="0BD929A9" w:rsidR="00B2582D" w:rsidRPr="004868F1" w:rsidRDefault="00B2582D"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3AF7C72F" w14:textId="38F85937" w:rsidR="00AD29F0" w:rsidRPr="004868F1" w:rsidRDefault="00CB0A7B"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p w14:paraId="2F06AB2E" w14:textId="77777777" w:rsidR="00CB0A7B" w:rsidRPr="004868F1" w:rsidRDefault="00CB0A7B" w:rsidP="00AD29F0">
            <w:pPr>
              <w:rPr>
                <w:color w:val="000000" w:themeColor="text1"/>
                <w:sz w:val="22"/>
                <w:szCs w:val="22"/>
                <w:lang w:val="el-GR"/>
              </w:rPr>
            </w:pPr>
            <w:r w:rsidRPr="004868F1">
              <w:rPr>
                <w:color w:val="000000" w:themeColor="text1"/>
                <w:sz w:val="22"/>
                <w:szCs w:val="22"/>
                <w:lang w:val="el-GR"/>
              </w:rPr>
              <w:t>Πέτρος Καρκαλούσος</w:t>
            </w:r>
          </w:p>
          <w:p w14:paraId="65CE4078" w14:textId="6F30AA0B" w:rsidR="00CB0A7B" w:rsidRPr="004868F1" w:rsidRDefault="00CB0A7B" w:rsidP="00AD29F0">
            <w:pPr>
              <w:rPr>
                <w:color w:val="000000" w:themeColor="text1"/>
                <w:sz w:val="22"/>
                <w:szCs w:val="22"/>
                <w:lang w:val="el-GR"/>
              </w:rPr>
            </w:pPr>
          </w:p>
        </w:tc>
      </w:tr>
      <w:tr w:rsidR="00B2582D" w:rsidRPr="00851E7B" w14:paraId="39E96E42" w14:textId="77777777" w:rsidTr="00CB0A7B">
        <w:trPr>
          <w:gridAfter w:val="1"/>
          <w:wAfter w:w="59" w:type="dxa"/>
          <w:trHeight w:val="805"/>
        </w:trPr>
        <w:tc>
          <w:tcPr>
            <w:tcW w:w="595" w:type="dxa"/>
            <w:vAlign w:val="center"/>
          </w:tcPr>
          <w:p w14:paraId="2537EAA4" w14:textId="59FA5F85" w:rsidR="00B2582D" w:rsidRDefault="004868F1" w:rsidP="00AD29F0">
            <w:pPr>
              <w:pStyle w:val="20"/>
              <w:jc w:val="both"/>
              <w:rPr>
                <w:rFonts w:ascii="Times New Roman" w:hAnsi="Times New Roman"/>
                <w:szCs w:val="22"/>
                <w:lang w:val="el-GR"/>
              </w:rPr>
            </w:pPr>
            <w:r>
              <w:rPr>
                <w:rFonts w:ascii="Times New Roman" w:hAnsi="Times New Roman"/>
                <w:szCs w:val="22"/>
                <w:lang w:val="el-GR"/>
              </w:rPr>
              <w:t>28</w:t>
            </w:r>
          </w:p>
        </w:tc>
        <w:tc>
          <w:tcPr>
            <w:tcW w:w="4257" w:type="dxa"/>
          </w:tcPr>
          <w:p w14:paraId="6D3156EA" w14:textId="503EBA30" w:rsidR="00B2582D" w:rsidRPr="004868F1" w:rsidRDefault="00B2582D" w:rsidP="00AD29F0">
            <w:pPr>
              <w:jc w:val="center"/>
              <w:rPr>
                <w:color w:val="000000" w:themeColor="text1"/>
                <w:sz w:val="22"/>
                <w:szCs w:val="22"/>
                <w:lang w:val="el-GR" w:eastAsia="el-GR"/>
              </w:rPr>
            </w:pPr>
            <w:r w:rsidRPr="004868F1">
              <w:rPr>
                <w:color w:val="000000" w:themeColor="text1"/>
                <w:sz w:val="22"/>
                <w:szCs w:val="22"/>
                <w:lang w:val="el-GR" w:eastAsia="el-GR"/>
              </w:rPr>
              <w:t>Αντιοξειδωτικός και χημικός έλεγχος σε σπερματικό πλάσμα φυσιολογικών και διαβητικών ασθενών.</w:t>
            </w:r>
          </w:p>
        </w:tc>
        <w:tc>
          <w:tcPr>
            <w:tcW w:w="5390" w:type="dxa"/>
          </w:tcPr>
          <w:p w14:paraId="18E037D6" w14:textId="7C635FDF" w:rsidR="00B2582D" w:rsidRPr="004868F1" w:rsidRDefault="000642EE" w:rsidP="00AD29F0">
            <w:pPr>
              <w:pStyle w:val="20"/>
              <w:ind w:left="0" w:firstLine="0"/>
              <w:rPr>
                <w:rFonts w:ascii="Times New Roman" w:hAnsi="Times New Roman"/>
                <w:color w:val="000000" w:themeColor="text1"/>
                <w:szCs w:val="22"/>
                <w:lang w:val="el-GR" w:eastAsia="el-GR"/>
              </w:rPr>
            </w:pPr>
            <w:r w:rsidRPr="004868F1">
              <w:rPr>
                <w:rFonts w:ascii="Times New Roman" w:hAnsi="Times New Roman"/>
                <w:color w:val="000000" w:themeColor="text1"/>
                <w:szCs w:val="22"/>
                <w:shd w:val="clear" w:color="auto" w:fill="FCFCFC"/>
              </w:rPr>
              <w:t> </w:t>
            </w:r>
            <w:r w:rsidRPr="004868F1">
              <w:rPr>
                <w:rFonts w:ascii="Times New Roman" w:hAnsi="Times New Roman"/>
                <w:color w:val="000000" w:themeColor="text1"/>
                <w:szCs w:val="22"/>
                <w:shd w:val="clear" w:color="auto" w:fill="FCFCFC"/>
                <w:lang w:val="el-GR"/>
              </w:rPr>
              <w:t>Όλο και περισσότερες επιστημονικές μελέτες, τα τελευταία χρόνια, αποδεικνύουν τις επιπτώσεις της νόσου στη μείωση της ανδρικής γονιμότητας. Τόσο ο ΣΔ τύπου Ι (</w:t>
            </w:r>
            <w:proofErr w:type="spellStart"/>
            <w:r w:rsidRPr="004868F1">
              <w:rPr>
                <w:rFonts w:ascii="Times New Roman" w:hAnsi="Times New Roman"/>
                <w:color w:val="000000" w:themeColor="text1"/>
                <w:szCs w:val="22"/>
                <w:shd w:val="clear" w:color="auto" w:fill="FCFCFC"/>
                <w:lang w:val="el-GR"/>
              </w:rPr>
              <w:t>ινσουλινοεξαρτώμενος</w:t>
            </w:r>
            <w:proofErr w:type="spellEnd"/>
            <w:r w:rsidRPr="004868F1">
              <w:rPr>
                <w:rFonts w:ascii="Times New Roman" w:hAnsi="Times New Roman"/>
                <w:color w:val="000000" w:themeColor="text1"/>
                <w:szCs w:val="22"/>
                <w:shd w:val="clear" w:color="auto" w:fill="FCFCFC"/>
                <w:lang w:val="el-GR"/>
              </w:rPr>
              <w:t xml:space="preserve"> ή νεανικός διαβήτης) όσο και ο ΣΔ τύπου ΙΙ (ενήλικος ή μη </w:t>
            </w:r>
            <w:proofErr w:type="spellStart"/>
            <w:r w:rsidRPr="004868F1">
              <w:rPr>
                <w:rFonts w:ascii="Times New Roman" w:hAnsi="Times New Roman"/>
                <w:color w:val="000000" w:themeColor="text1"/>
                <w:szCs w:val="22"/>
                <w:shd w:val="clear" w:color="auto" w:fill="FCFCFC"/>
                <w:lang w:val="el-GR"/>
              </w:rPr>
              <w:t>ινσουλινοεξαρτώμενος</w:t>
            </w:r>
            <w:proofErr w:type="spellEnd"/>
            <w:r w:rsidRPr="004868F1">
              <w:rPr>
                <w:rFonts w:ascii="Times New Roman" w:hAnsi="Times New Roman"/>
                <w:color w:val="000000" w:themeColor="text1"/>
                <w:szCs w:val="22"/>
                <w:shd w:val="clear" w:color="auto" w:fill="FCFCFC"/>
                <w:lang w:val="el-GR"/>
              </w:rPr>
              <w:t xml:space="preserve"> διαβήτης) επηρεάζουν σε πολλαπλά επίπεδα την αναπαραγωγική λειτουργία του </w:t>
            </w:r>
            <w:proofErr w:type="spellStart"/>
            <w:r w:rsidRPr="004868F1">
              <w:rPr>
                <w:rFonts w:ascii="Times New Roman" w:hAnsi="Times New Roman"/>
                <w:color w:val="000000" w:themeColor="text1"/>
                <w:szCs w:val="22"/>
                <w:shd w:val="clear" w:color="auto" w:fill="FCFCFC"/>
                <w:lang w:val="el-GR"/>
              </w:rPr>
              <w:t>άνδρα.Σκοπός</w:t>
            </w:r>
            <w:proofErr w:type="spellEnd"/>
            <w:r w:rsidRPr="004868F1">
              <w:rPr>
                <w:rFonts w:ascii="Times New Roman" w:hAnsi="Times New Roman"/>
                <w:color w:val="000000" w:themeColor="text1"/>
                <w:szCs w:val="22"/>
                <w:shd w:val="clear" w:color="auto" w:fill="FCFCFC"/>
                <w:lang w:val="el-GR"/>
              </w:rPr>
              <w:t xml:space="preserve"> της ερευνητικής εργασίας είναι να μετρηθούν τα επίπεδα του οξειδωτικού στρες και να συσχετισθούν με βιοχημικές εξετάσεις που πραγματοποιούνται στο σπερματικό πλάσμα και εμπλέκονται στην </w:t>
            </w:r>
            <w:proofErr w:type="spellStart"/>
            <w:r w:rsidRPr="004868F1">
              <w:rPr>
                <w:rFonts w:ascii="Times New Roman" w:hAnsi="Times New Roman"/>
                <w:color w:val="000000" w:themeColor="text1"/>
                <w:szCs w:val="22"/>
                <w:shd w:val="clear" w:color="auto" w:fill="FCFCFC"/>
                <w:lang w:val="el-GR"/>
              </w:rPr>
              <w:t>υπογονιμότητα</w:t>
            </w:r>
            <w:proofErr w:type="spellEnd"/>
            <w:r w:rsidRPr="004868F1">
              <w:rPr>
                <w:rFonts w:ascii="Times New Roman" w:hAnsi="Times New Roman"/>
                <w:color w:val="000000" w:themeColor="text1"/>
                <w:szCs w:val="22"/>
                <w:shd w:val="clear" w:color="auto" w:fill="FCFCFC"/>
                <w:lang w:val="el-GR"/>
              </w:rPr>
              <w:t>.</w:t>
            </w:r>
          </w:p>
        </w:tc>
        <w:tc>
          <w:tcPr>
            <w:tcW w:w="3586" w:type="dxa"/>
            <w:shd w:val="clear" w:color="auto" w:fill="auto"/>
            <w:vAlign w:val="center"/>
          </w:tcPr>
          <w:p w14:paraId="52711256" w14:textId="77777777" w:rsidR="00B2582D" w:rsidRPr="004868F1" w:rsidRDefault="00B2582D" w:rsidP="00B2582D">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6B0405B8" w14:textId="77777777" w:rsidR="00B2582D" w:rsidRPr="004868F1" w:rsidRDefault="00B2582D" w:rsidP="00B2582D">
            <w:pPr>
              <w:rPr>
                <w:color w:val="000000" w:themeColor="text1"/>
                <w:sz w:val="22"/>
                <w:szCs w:val="22"/>
                <w:lang w:val="el-GR"/>
              </w:rPr>
            </w:pPr>
            <w:r w:rsidRPr="004868F1">
              <w:rPr>
                <w:color w:val="000000" w:themeColor="text1"/>
                <w:sz w:val="22"/>
                <w:szCs w:val="22"/>
                <w:lang w:val="el-GR"/>
              </w:rPr>
              <w:t>Πέτρος Καρκαλούσος</w:t>
            </w:r>
          </w:p>
          <w:p w14:paraId="56D0C58D" w14:textId="77777777" w:rsidR="00B2582D" w:rsidRPr="004868F1" w:rsidRDefault="00B2582D" w:rsidP="00B2582D">
            <w:pPr>
              <w:rPr>
                <w:color w:val="000000" w:themeColor="text1"/>
                <w:sz w:val="22"/>
                <w:szCs w:val="22"/>
                <w:lang w:val="el-GR"/>
              </w:rPr>
            </w:pPr>
            <w:r w:rsidRPr="004868F1">
              <w:rPr>
                <w:color w:val="000000" w:themeColor="text1"/>
                <w:sz w:val="22"/>
                <w:szCs w:val="22"/>
                <w:lang w:val="el-GR"/>
              </w:rPr>
              <w:t>Ευστάθιος Μιχαλόπουλος</w:t>
            </w:r>
          </w:p>
          <w:p w14:paraId="6CCAC4B6" w14:textId="77777777" w:rsidR="00B2582D" w:rsidRPr="004868F1" w:rsidRDefault="00B2582D" w:rsidP="00CB0A7B">
            <w:pPr>
              <w:rPr>
                <w:color w:val="000000" w:themeColor="text1"/>
                <w:sz w:val="22"/>
                <w:szCs w:val="22"/>
                <w:lang w:val="el-GR"/>
              </w:rPr>
            </w:pPr>
          </w:p>
        </w:tc>
      </w:tr>
      <w:tr w:rsidR="00AD29F0" w:rsidRPr="00851E7B" w14:paraId="5258DD2C" w14:textId="77777777" w:rsidTr="00CB0A7B">
        <w:trPr>
          <w:gridAfter w:val="1"/>
          <w:wAfter w:w="59" w:type="dxa"/>
          <w:trHeight w:val="805"/>
        </w:trPr>
        <w:tc>
          <w:tcPr>
            <w:tcW w:w="595" w:type="dxa"/>
            <w:vAlign w:val="center"/>
          </w:tcPr>
          <w:p w14:paraId="7DE5DEA7" w14:textId="3576ABC5" w:rsidR="00AD29F0" w:rsidRDefault="004868F1" w:rsidP="00AD29F0">
            <w:pPr>
              <w:pStyle w:val="20"/>
              <w:jc w:val="both"/>
              <w:rPr>
                <w:rFonts w:ascii="Times New Roman" w:hAnsi="Times New Roman"/>
                <w:szCs w:val="22"/>
                <w:lang w:val="el-GR"/>
              </w:rPr>
            </w:pPr>
            <w:r>
              <w:rPr>
                <w:rFonts w:ascii="Times New Roman" w:hAnsi="Times New Roman"/>
                <w:szCs w:val="22"/>
                <w:lang w:val="el-GR"/>
              </w:rPr>
              <w:lastRenderedPageBreak/>
              <w:t>29</w:t>
            </w:r>
          </w:p>
        </w:tc>
        <w:tc>
          <w:tcPr>
            <w:tcW w:w="4257" w:type="dxa"/>
          </w:tcPr>
          <w:p w14:paraId="769BB63C" w14:textId="28A8E14B" w:rsidR="00AD29F0" w:rsidRPr="004868F1" w:rsidRDefault="00CB0A7B" w:rsidP="00AD29F0">
            <w:pPr>
              <w:jc w:val="center"/>
              <w:rPr>
                <w:color w:val="000000" w:themeColor="text1"/>
                <w:sz w:val="22"/>
                <w:szCs w:val="22"/>
                <w:lang w:val="el-GR"/>
              </w:rPr>
            </w:pPr>
            <w:r w:rsidRPr="004868F1">
              <w:rPr>
                <w:color w:val="000000" w:themeColor="text1"/>
                <w:sz w:val="22"/>
                <w:szCs w:val="22"/>
                <w:lang w:val="el-GR" w:eastAsia="el-GR"/>
              </w:rPr>
              <w:t>Χρήση</w:t>
            </w:r>
            <w:r w:rsidR="00AD29F0" w:rsidRPr="004868F1">
              <w:rPr>
                <w:color w:val="000000" w:themeColor="text1"/>
                <w:sz w:val="22"/>
                <w:szCs w:val="22"/>
                <w:lang w:val="el-GR" w:eastAsia="el-GR"/>
              </w:rPr>
              <w:t xml:space="preserve"> αρχέγονων </w:t>
            </w:r>
            <w:proofErr w:type="spellStart"/>
            <w:r w:rsidR="00AD29F0" w:rsidRPr="004868F1">
              <w:rPr>
                <w:color w:val="000000" w:themeColor="text1"/>
                <w:sz w:val="22"/>
                <w:szCs w:val="22"/>
                <w:lang w:val="el-GR" w:eastAsia="el-GR"/>
              </w:rPr>
              <w:t>μεσεγχυματικών</w:t>
            </w:r>
            <w:proofErr w:type="spellEnd"/>
            <w:r w:rsidR="00AD29F0" w:rsidRPr="004868F1">
              <w:rPr>
                <w:color w:val="000000" w:themeColor="text1"/>
                <w:sz w:val="22"/>
                <w:szCs w:val="22"/>
                <w:lang w:val="el-GR" w:eastAsia="el-GR"/>
              </w:rPr>
              <w:t xml:space="preserve"> κυττάρων από τον ομφάλιο λώρο και μυελού των οστών σε κλινικές εφαρμογές</w:t>
            </w:r>
          </w:p>
        </w:tc>
        <w:tc>
          <w:tcPr>
            <w:tcW w:w="5390" w:type="dxa"/>
          </w:tcPr>
          <w:p w14:paraId="4EAB0884" w14:textId="152C7A3B"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Στόχος της πτυχιακής είναι να περιγράψει τα βασικά χαρακτηριστικά, τις λειτουργίες, τις γενετικές και ανοσολογικές ιδιότητες των </w:t>
            </w:r>
            <w:proofErr w:type="spellStart"/>
            <w:r w:rsidR="00CB0A7B" w:rsidRPr="004868F1">
              <w:rPr>
                <w:rFonts w:ascii="Times New Roman" w:hAnsi="Times New Roman"/>
                <w:color w:val="000000" w:themeColor="text1"/>
                <w:szCs w:val="22"/>
                <w:lang w:val="el-GR" w:eastAsia="el-GR"/>
              </w:rPr>
              <w:t>μ</w:t>
            </w:r>
            <w:r w:rsidRPr="004868F1">
              <w:rPr>
                <w:rFonts w:ascii="Times New Roman" w:hAnsi="Times New Roman"/>
                <w:color w:val="000000" w:themeColor="text1"/>
                <w:szCs w:val="22"/>
                <w:lang w:val="el-GR" w:eastAsia="el-GR"/>
              </w:rPr>
              <w:t>εσεγχυματικών</w:t>
            </w:r>
            <w:proofErr w:type="spellEnd"/>
            <w:r w:rsidRPr="004868F1">
              <w:rPr>
                <w:rFonts w:ascii="Times New Roman" w:hAnsi="Times New Roman"/>
                <w:color w:val="000000" w:themeColor="text1"/>
                <w:szCs w:val="22"/>
                <w:lang w:val="el-GR" w:eastAsia="el-GR"/>
              </w:rPr>
              <w:t xml:space="preserve"> </w:t>
            </w:r>
            <w:proofErr w:type="spellStart"/>
            <w:r w:rsidRPr="004868F1">
              <w:rPr>
                <w:rFonts w:ascii="Times New Roman" w:hAnsi="Times New Roman"/>
                <w:color w:val="000000" w:themeColor="text1"/>
                <w:szCs w:val="22"/>
                <w:lang w:val="el-GR" w:eastAsia="el-GR"/>
              </w:rPr>
              <w:t>Βλαστοκυττάρων</w:t>
            </w:r>
            <w:proofErr w:type="spellEnd"/>
            <w:r w:rsidRPr="004868F1">
              <w:rPr>
                <w:rFonts w:ascii="Times New Roman" w:hAnsi="Times New Roman"/>
                <w:color w:val="000000" w:themeColor="text1"/>
                <w:szCs w:val="22"/>
                <w:lang w:val="el-GR" w:eastAsia="el-GR"/>
              </w:rPr>
              <w:t xml:space="preserve"> από διάφορες πηγές όπως ο μυελός των οστών και ο ομφάλιος λώρος για την θεραπεία χρόνιων και σοβαρών ασθενειών όπως καλοήθεις και </w:t>
            </w:r>
            <w:proofErr w:type="spellStart"/>
            <w:r w:rsidRPr="004868F1">
              <w:rPr>
                <w:rFonts w:ascii="Times New Roman" w:hAnsi="Times New Roman"/>
                <w:color w:val="000000" w:themeColor="text1"/>
                <w:szCs w:val="22"/>
                <w:lang w:val="el-GR" w:eastAsia="el-GR"/>
              </w:rPr>
              <w:t>νεοπλασματικές</w:t>
            </w:r>
            <w:proofErr w:type="spellEnd"/>
            <w:r w:rsidRPr="004868F1">
              <w:rPr>
                <w:rFonts w:ascii="Times New Roman" w:hAnsi="Times New Roman"/>
                <w:color w:val="000000" w:themeColor="text1"/>
                <w:szCs w:val="22"/>
                <w:lang w:val="el-GR" w:eastAsia="el-GR"/>
              </w:rPr>
              <w:t xml:space="preserve"> αιματολογικές διαταραχές.</w:t>
            </w:r>
          </w:p>
        </w:tc>
        <w:tc>
          <w:tcPr>
            <w:tcW w:w="3586" w:type="dxa"/>
            <w:shd w:val="clear" w:color="auto" w:fill="auto"/>
            <w:vAlign w:val="center"/>
          </w:tcPr>
          <w:p w14:paraId="7054DD9B"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Ευστάθιος Μιχαλόπουλος</w:t>
            </w:r>
          </w:p>
          <w:p w14:paraId="02C68623" w14:textId="77777777" w:rsidR="00CB0A7B" w:rsidRPr="004868F1" w:rsidRDefault="00CB0A7B" w:rsidP="00CB0A7B">
            <w:pPr>
              <w:rPr>
                <w:color w:val="000000" w:themeColor="text1"/>
                <w:sz w:val="22"/>
                <w:szCs w:val="22"/>
                <w:lang w:val="el-GR"/>
              </w:rPr>
            </w:pPr>
            <w:r w:rsidRPr="004868F1">
              <w:rPr>
                <w:color w:val="000000" w:themeColor="text1"/>
                <w:sz w:val="22"/>
                <w:szCs w:val="22"/>
                <w:lang w:val="el-GR"/>
              </w:rPr>
              <w:t>Πέτρος Καρκαλούσος</w:t>
            </w:r>
          </w:p>
          <w:p w14:paraId="12729F60" w14:textId="1514A5E3" w:rsidR="00AD29F0" w:rsidRPr="004868F1" w:rsidRDefault="00CB0A7B" w:rsidP="00CB0A7B">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tc>
      </w:tr>
      <w:tr w:rsidR="00AD29F0" w:rsidRPr="00851E7B" w14:paraId="761BE4C5" w14:textId="77777777" w:rsidTr="00CB0A7B">
        <w:trPr>
          <w:gridAfter w:val="1"/>
          <w:wAfter w:w="59" w:type="dxa"/>
          <w:trHeight w:val="805"/>
        </w:trPr>
        <w:tc>
          <w:tcPr>
            <w:tcW w:w="595" w:type="dxa"/>
            <w:vAlign w:val="center"/>
          </w:tcPr>
          <w:p w14:paraId="5AC9796C" w14:textId="6C76CAF0" w:rsidR="00AD29F0" w:rsidRDefault="004868F1" w:rsidP="00AD29F0">
            <w:pPr>
              <w:pStyle w:val="20"/>
              <w:jc w:val="both"/>
              <w:rPr>
                <w:rFonts w:ascii="Times New Roman" w:hAnsi="Times New Roman"/>
                <w:szCs w:val="22"/>
                <w:lang w:val="el-GR"/>
              </w:rPr>
            </w:pPr>
            <w:r>
              <w:rPr>
                <w:rFonts w:ascii="Times New Roman" w:hAnsi="Times New Roman"/>
                <w:szCs w:val="22"/>
                <w:lang w:val="el-GR"/>
              </w:rPr>
              <w:t>30</w:t>
            </w:r>
          </w:p>
        </w:tc>
        <w:tc>
          <w:tcPr>
            <w:tcW w:w="4257" w:type="dxa"/>
          </w:tcPr>
          <w:p w14:paraId="7E4413CD" w14:textId="66B3822C" w:rsidR="00AD29F0" w:rsidRPr="004868F1" w:rsidRDefault="00AD29F0" w:rsidP="00AD29F0">
            <w:pPr>
              <w:jc w:val="center"/>
              <w:rPr>
                <w:color w:val="000000" w:themeColor="text1"/>
                <w:sz w:val="22"/>
                <w:szCs w:val="22"/>
                <w:lang w:val="el-GR"/>
              </w:rPr>
            </w:pPr>
            <w:r w:rsidRPr="004868F1">
              <w:rPr>
                <w:color w:val="000000" w:themeColor="text1"/>
                <w:sz w:val="22"/>
                <w:szCs w:val="22"/>
                <w:lang w:val="el-GR" w:eastAsia="el-GR"/>
              </w:rPr>
              <w:t>Ναρκωτικά και δείκτες εγκληματικότητας</w:t>
            </w:r>
          </w:p>
        </w:tc>
        <w:tc>
          <w:tcPr>
            <w:tcW w:w="5390" w:type="dxa"/>
          </w:tcPr>
          <w:p w14:paraId="14B88B13" w14:textId="0F95BE1C"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Η διακίνηση ναρκωτικών αποτελεί ένα από τα προβλήματα της ευρύτερης κατηγορίας αδικημάτων σχετικά με τα ναρκωτικά. Υπάρχουν άτομα που χρήζουν βοηθητικής θεραπείας λόγω χρήσης ναρκωτικών καθώς μέσω ερευνών αυτά τα άτομα μπορούν να προβούν σε εγκληματικές ενέργειες. Κύριες </w:t>
            </w:r>
            <w:proofErr w:type="spellStart"/>
            <w:r w:rsidRPr="004868F1">
              <w:rPr>
                <w:rFonts w:ascii="Times New Roman" w:hAnsi="Times New Roman"/>
                <w:color w:val="000000" w:themeColor="text1"/>
                <w:szCs w:val="22"/>
                <w:lang w:val="el-GR" w:eastAsia="el-GR"/>
              </w:rPr>
              <w:t>ψυχοδραστικές</w:t>
            </w:r>
            <w:proofErr w:type="spellEnd"/>
            <w:r w:rsidRPr="004868F1">
              <w:rPr>
                <w:rFonts w:ascii="Times New Roman" w:hAnsi="Times New Roman"/>
                <w:color w:val="000000" w:themeColor="text1"/>
                <w:szCs w:val="22"/>
                <w:lang w:val="el-GR" w:eastAsia="el-GR"/>
              </w:rPr>
              <w:t xml:space="preserve"> ουσίες είναι η κοκαΐνη, οι αμφεταμίνες και τα Ζ-</w:t>
            </w:r>
            <w:proofErr w:type="spellStart"/>
            <w:r w:rsidRPr="004868F1">
              <w:rPr>
                <w:rFonts w:ascii="Times New Roman" w:hAnsi="Times New Roman"/>
                <w:color w:val="000000" w:themeColor="text1"/>
                <w:szCs w:val="22"/>
                <w:lang w:val="el-GR" w:eastAsia="el-GR"/>
              </w:rPr>
              <w:t>Drugs</w:t>
            </w:r>
            <w:proofErr w:type="spellEnd"/>
            <w:r w:rsidRPr="004868F1">
              <w:rPr>
                <w:rFonts w:ascii="Times New Roman" w:hAnsi="Times New Roman"/>
                <w:color w:val="000000" w:themeColor="text1"/>
                <w:szCs w:val="22"/>
                <w:lang w:val="el-GR" w:eastAsia="el-GR"/>
              </w:rPr>
              <w:t>, χωρίς να αποκλείονται και οι υπόλοιπες.</w:t>
            </w:r>
          </w:p>
        </w:tc>
        <w:tc>
          <w:tcPr>
            <w:tcW w:w="3586" w:type="dxa"/>
            <w:shd w:val="clear" w:color="auto" w:fill="auto"/>
            <w:vAlign w:val="center"/>
          </w:tcPr>
          <w:p w14:paraId="5291F3BD" w14:textId="036679EF" w:rsidR="00B2582D" w:rsidRPr="004868F1" w:rsidRDefault="00B2582D"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0516D3D1" w14:textId="251FDDF0" w:rsidR="00AD29F0" w:rsidRPr="004868F1" w:rsidRDefault="00082E98"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p w14:paraId="5793E148" w14:textId="77777777" w:rsidR="00082E98" w:rsidRPr="004868F1" w:rsidRDefault="00082E98" w:rsidP="00AD29F0">
            <w:pPr>
              <w:rPr>
                <w:color w:val="000000" w:themeColor="text1"/>
                <w:sz w:val="22"/>
                <w:szCs w:val="22"/>
                <w:lang w:val="el-GR"/>
              </w:rPr>
            </w:pPr>
            <w:r w:rsidRPr="004868F1">
              <w:rPr>
                <w:color w:val="000000" w:themeColor="text1"/>
                <w:sz w:val="22"/>
                <w:szCs w:val="22"/>
                <w:lang w:val="el-GR"/>
              </w:rPr>
              <w:t>Πέτρος Καρκαλούσος</w:t>
            </w:r>
          </w:p>
          <w:p w14:paraId="06BC0517" w14:textId="49CE1E1F" w:rsidR="00082E98" w:rsidRPr="004868F1" w:rsidRDefault="00082E98" w:rsidP="00AD29F0">
            <w:pPr>
              <w:rPr>
                <w:color w:val="000000" w:themeColor="text1"/>
                <w:sz w:val="22"/>
                <w:szCs w:val="22"/>
                <w:lang w:val="el-GR"/>
              </w:rPr>
            </w:pPr>
          </w:p>
        </w:tc>
      </w:tr>
      <w:tr w:rsidR="00AD29F0" w:rsidRPr="00851E7B" w14:paraId="13A5EAEC" w14:textId="77777777" w:rsidTr="00CB0A7B">
        <w:trPr>
          <w:gridAfter w:val="1"/>
          <w:wAfter w:w="59" w:type="dxa"/>
          <w:trHeight w:val="805"/>
        </w:trPr>
        <w:tc>
          <w:tcPr>
            <w:tcW w:w="595" w:type="dxa"/>
            <w:vAlign w:val="center"/>
          </w:tcPr>
          <w:p w14:paraId="735137F2" w14:textId="4FF9857A" w:rsidR="00AD29F0" w:rsidRDefault="004868F1" w:rsidP="00AD29F0">
            <w:pPr>
              <w:pStyle w:val="20"/>
              <w:jc w:val="both"/>
              <w:rPr>
                <w:rFonts w:ascii="Times New Roman" w:hAnsi="Times New Roman"/>
                <w:szCs w:val="22"/>
                <w:lang w:val="el-GR"/>
              </w:rPr>
            </w:pPr>
            <w:r>
              <w:rPr>
                <w:rFonts w:ascii="Times New Roman" w:hAnsi="Times New Roman"/>
                <w:szCs w:val="22"/>
                <w:lang w:val="el-GR"/>
              </w:rPr>
              <w:t>31</w:t>
            </w:r>
          </w:p>
        </w:tc>
        <w:tc>
          <w:tcPr>
            <w:tcW w:w="4257" w:type="dxa"/>
          </w:tcPr>
          <w:p w14:paraId="0DDC2532" w14:textId="3BE5415B" w:rsidR="00AD29F0" w:rsidRPr="004868F1" w:rsidRDefault="00082E98" w:rsidP="00AD29F0">
            <w:pPr>
              <w:jc w:val="center"/>
              <w:rPr>
                <w:color w:val="000000" w:themeColor="text1"/>
                <w:sz w:val="22"/>
                <w:szCs w:val="22"/>
                <w:lang w:val="el-GR"/>
              </w:rPr>
            </w:pPr>
            <w:r w:rsidRPr="004868F1">
              <w:rPr>
                <w:color w:val="000000" w:themeColor="text1"/>
                <w:sz w:val="22"/>
                <w:szCs w:val="22"/>
                <w:lang w:val="el-GR" w:eastAsia="el-GR"/>
              </w:rPr>
              <w:t xml:space="preserve">Οι επιπτώσεις των </w:t>
            </w:r>
            <w:proofErr w:type="spellStart"/>
            <w:r w:rsidRPr="004868F1">
              <w:rPr>
                <w:color w:val="000000" w:themeColor="text1"/>
                <w:sz w:val="22"/>
                <w:szCs w:val="22"/>
                <w:lang w:val="el-GR" w:eastAsia="el-GR"/>
              </w:rPr>
              <w:t>θυρεοειδικών</w:t>
            </w:r>
            <w:proofErr w:type="spellEnd"/>
            <w:r w:rsidRPr="004868F1">
              <w:rPr>
                <w:color w:val="000000" w:themeColor="text1"/>
                <w:sz w:val="22"/>
                <w:szCs w:val="22"/>
                <w:lang w:val="el-GR" w:eastAsia="el-GR"/>
              </w:rPr>
              <w:t xml:space="preserve"> νόσων στην </w:t>
            </w:r>
            <w:proofErr w:type="spellStart"/>
            <w:r w:rsidRPr="004868F1">
              <w:rPr>
                <w:color w:val="000000" w:themeColor="text1"/>
                <w:sz w:val="22"/>
                <w:szCs w:val="22"/>
                <w:lang w:val="el-GR" w:eastAsia="el-GR"/>
              </w:rPr>
              <w:t>υπογονιμότητα</w:t>
            </w:r>
            <w:proofErr w:type="spellEnd"/>
            <w:r w:rsidRPr="004868F1">
              <w:rPr>
                <w:color w:val="000000" w:themeColor="text1"/>
                <w:sz w:val="22"/>
                <w:szCs w:val="22"/>
                <w:lang w:val="el-GR" w:eastAsia="el-GR"/>
              </w:rPr>
              <w:t xml:space="preserve"> και στην επιτυχία της υποβοηθούμενης αναπαραγωγής</w:t>
            </w:r>
          </w:p>
        </w:tc>
        <w:tc>
          <w:tcPr>
            <w:tcW w:w="5390" w:type="dxa"/>
          </w:tcPr>
          <w:p w14:paraId="518BA064" w14:textId="43921495" w:rsidR="00AD29F0" w:rsidRPr="004868F1" w:rsidRDefault="00082E98"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Βιβλιογραφική ανασκόπηση για την επίδραση των </w:t>
            </w:r>
            <w:proofErr w:type="spellStart"/>
            <w:r w:rsidRPr="004868F1">
              <w:rPr>
                <w:rFonts w:ascii="Times New Roman" w:hAnsi="Times New Roman"/>
                <w:color w:val="000000" w:themeColor="text1"/>
                <w:szCs w:val="22"/>
                <w:lang w:val="el-GR" w:eastAsia="el-GR"/>
              </w:rPr>
              <w:t>θυρεοειδικών</w:t>
            </w:r>
            <w:proofErr w:type="spellEnd"/>
            <w:r w:rsidRPr="004868F1">
              <w:rPr>
                <w:rFonts w:ascii="Times New Roman" w:hAnsi="Times New Roman"/>
                <w:color w:val="000000" w:themeColor="text1"/>
                <w:szCs w:val="22"/>
                <w:lang w:val="el-GR" w:eastAsia="el-GR"/>
              </w:rPr>
              <w:t xml:space="preserve"> νόσων στην ανθρώπινη γονιμότητα</w:t>
            </w:r>
          </w:p>
        </w:tc>
        <w:tc>
          <w:tcPr>
            <w:tcW w:w="3586" w:type="dxa"/>
            <w:shd w:val="clear" w:color="auto" w:fill="auto"/>
            <w:vAlign w:val="center"/>
          </w:tcPr>
          <w:p w14:paraId="631018BE" w14:textId="77777777" w:rsidR="00AD29F0" w:rsidRPr="004868F1" w:rsidRDefault="00082E98" w:rsidP="00AD29F0">
            <w:pPr>
              <w:rPr>
                <w:color w:val="000000" w:themeColor="text1"/>
                <w:sz w:val="22"/>
                <w:szCs w:val="22"/>
                <w:lang w:val="el-GR"/>
              </w:rPr>
            </w:pPr>
            <w:r w:rsidRPr="004868F1">
              <w:rPr>
                <w:color w:val="000000" w:themeColor="text1"/>
                <w:sz w:val="22"/>
                <w:szCs w:val="22"/>
                <w:lang w:val="el-GR"/>
              </w:rPr>
              <w:t>Πέτρος Καρκαλούσος</w:t>
            </w:r>
          </w:p>
          <w:p w14:paraId="53ACDCD0" w14:textId="77777777" w:rsidR="00082E98" w:rsidRPr="004868F1" w:rsidRDefault="00082E98"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74950320" w14:textId="2E391485" w:rsidR="00082E98" w:rsidRPr="004868F1" w:rsidRDefault="00082E98"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6C8BF31D" w14:textId="77777777" w:rsidTr="00CB0A7B">
        <w:trPr>
          <w:gridAfter w:val="1"/>
          <w:wAfter w:w="59" w:type="dxa"/>
          <w:trHeight w:val="805"/>
        </w:trPr>
        <w:tc>
          <w:tcPr>
            <w:tcW w:w="595" w:type="dxa"/>
            <w:vAlign w:val="center"/>
          </w:tcPr>
          <w:p w14:paraId="725FB488" w14:textId="50102E82" w:rsidR="00AD29F0" w:rsidRDefault="004868F1" w:rsidP="00AD29F0">
            <w:pPr>
              <w:pStyle w:val="20"/>
              <w:jc w:val="both"/>
              <w:rPr>
                <w:rFonts w:ascii="Times New Roman" w:hAnsi="Times New Roman"/>
                <w:szCs w:val="22"/>
                <w:lang w:val="el-GR"/>
              </w:rPr>
            </w:pPr>
            <w:r>
              <w:rPr>
                <w:rFonts w:ascii="Times New Roman" w:hAnsi="Times New Roman"/>
                <w:szCs w:val="22"/>
                <w:lang w:val="el-GR"/>
              </w:rPr>
              <w:t>32</w:t>
            </w:r>
          </w:p>
        </w:tc>
        <w:tc>
          <w:tcPr>
            <w:tcW w:w="4257" w:type="dxa"/>
          </w:tcPr>
          <w:p w14:paraId="5C9DC289" w14:textId="10B8B402" w:rsidR="00AD29F0" w:rsidRPr="004868F1" w:rsidRDefault="00082E98" w:rsidP="00AD29F0">
            <w:pPr>
              <w:jc w:val="center"/>
              <w:rPr>
                <w:color w:val="000000" w:themeColor="text1"/>
                <w:sz w:val="22"/>
                <w:szCs w:val="22"/>
                <w:lang w:val="el-GR"/>
              </w:rPr>
            </w:pPr>
            <w:r w:rsidRPr="004868F1">
              <w:rPr>
                <w:color w:val="000000" w:themeColor="text1"/>
                <w:sz w:val="22"/>
                <w:szCs w:val="22"/>
                <w:lang w:val="el-GR"/>
              </w:rPr>
              <w:t xml:space="preserve">Ψυχολογικές επιπλοκές και </w:t>
            </w:r>
            <w:proofErr w:type="spellStart"/>
            <w:r w:rsidRPr="004868F1">
              <w:rPr>
                <w:color w:val="000000" w:themeColor="text1"/>
                <w:sz w:val="22"/>
                <w:szCs w:val="22"/>
                <w:lang w:val="el-GR"/>
              </w:rPr>
              <w:t>υπογονιμότητα</w:t>
            </w:r>
            <w:proofErr w:type="spellEnd"/>
          </w:p>
        </w:tc>
        <w:tc>
          <w:tcPr>
            <w:tcW w:w="5390" w:type="dxa"/>
          </w:tcPr>
          <w:p w14:paraId="2B3CE8CC" w14:textId="49FBFEB0" w:rsidR="00AD29F0" w:rsidRPr="004868F1" w:rsidRDefault="00082E98"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Βιβλιογραφική ανασκόπηση για τον τρόποι επίδρασης των ψυχολογικών μεταβολών στην ανθρώπινη γονιμότητα</w:t>
            </w:r>
          </w:p>
        </w:tc>
        <w:tc>
          <w:tcPr>
            <w:tcW w:w="3586" w:type="dxa"/>
            <w:shd w:val="clear" w:color="auto" w:fill="auto"/>
            <w:vAlign w:val="center"/>
          </w:tcPr>
          <w:p w14:paraId="3F4304F6" w14:textId="77777777" w:rsidR="00AD29F0" w:rsidRPr="004868F1" w:rsidRDefault="00082E98" w:rsidP="00AD29F0">
            <w:pPr>
              <w:rPr>
                <w:color w:val="000000" w:themeColor="text1"/>
                <w:sz w:val="22"/>
                <w:szCs w:val="22"/>
                <w:lang w:val="el-GR"/>
              </w:rPr>
            </w:pPr>
            <w:r w:rsidRPr="004868F1">
              <w:rPr>
                <w:color w:val="000000" w:themeColor="text1"/>
                <w:sz w:val="22"/>
                <w:szCs w:val="22"/>
                <w:lang w:val="el-GR"/>
              </w:rPr>
              <w:t>Ευστάθιος Μιχαλόπουλος</w:t>
            </w:r>
          </w:p>
          <w:p w14:paraId="5D3F93BC" w14:textId="77777777" w:rsidR="00082E98" w:rsidRPr="004868F1" w:rsidRDefault="00082E98" w:rsidP="00AD29F0">
            <w:pPr>
              <w:rPr>
                <w:color w:val="000000" w:themeColor="text1"/>
                <w:sz w:val="22"/>
                <w:szCs w:val="22"/>
                <w:lang w:val="el-GR"/>
              </w:rPr>
            </w:pPr>
            <w:r w:rsidRPr="004868F1">
              <w:rPr>
                <w:color w:val="000000" w:themeColor="text1"/>
                <w:sz w:val="22"/>
                <w:szCs w:val="22"/>
                <w:lang w:val="el-GR"/>
              </w:rPr>
              <w:t>Πέτρος Καρκαλούσος</w:t>
            </w:r>
          </w:p>
          <w:p w14:paraId="5ABBAA95" w14:textId="4FC1A5F7" w:rsidR="00082E98" w:rsidRPr="004868F1" w:rsidRDefault="00082E98"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tc>
      </w:tr>
      <w:tr w:rsidR="00AD29F0" w:rsidRPr="00851E7B" w14:paraId="28AB0C8E" w14:textId="77777777" w:rsidTr="00CB0A7B">
        <w:trPr>
          <w:gridAfter w:val="1"/>
          <w:wAfter w:w="59" w:type="dxa"/>
          <w:trHeight w:val="805"/>
        </w:trPr>
        <w:tc>
          <w:tcPr>
            <w:tcW w:w="595" w:type="dxa"/>
            <w:vAlign w:val="center"/>
          </w:tcPr>
          <w:p w14:paraId="127A37AC" w14:textId="636F78D6" w:rsidR="00AD29F0" w:rsidRDefault="004868F1" w:rsidP="00AD29F0">
            <w:pPr>
              <w:pStyle w:val="20"/>
              <w:jc w:val="both"/>
              <w:rPr>
                <w:rFonts w:ascii="Times New Roman" w:hAnsi="Times New Roman"/>
                <w:szCs w:val="22"/>
                <w:lang w:val="el-GR"/>
              </w:rPr>
            </w:pPr>
            <w:r>
              <w:rPr>
                <w:rFonts w:ascii="Times New Roman" w:hAnsi="Times New Roman"/>
                <w:szCs w:val="22"/>
                <w:lang w:val="el-GR"/>
              </w:rPr>
              <w:t>33</w:t>
            </w:r>
          </w:p>
        </w:tc>
        <w:tc>
          <w:tcPr>
            <w:tcW w:w="4257" w:type="dxa"/>
          </w:tcPr>
          <w:p w14:paraId="75B67DF3" w14:textId="58D75556" w:rsidR="00AD29F0" w:rsidRPr="004868F1" w:rsidRDefault="00082E98" w:rsidP="00AD29F0">
            <w:pPr>
              <w:jc w:val="center"/>
              <w:rPr>
                <w:color w:val="000000" w:themeColor="text1"/>
                <w:sz w:val="22"/>
                <w:szCs w:val="22"/>
                <w:lang w:val="el-GR"/>
              </w:rPr>
            </w:pPr>
            <w:r w:rsidRPr="004868F1">
              <w:rPr>
                <w:color w:val="000000" w:themeColor="text1"/>
                <w:sz w:val="22"/>
                <w:szCs w:val="22"/>
                <w:lang w:val="el-GR" w:eastAsia="el-GR"/>
              </w:rPr>
              <w:t xml:space="preserve">Προγνωστικοί </w:t>
            </w:r>
            <w:proofErr w:type="spellStart"/>
            <w:r w:rsidRPr="004868F1">
              <w:rPr>
                <w:color w:val="000000" w:themeColor="text1"/>
                <w:sz w:val="22"/>
                <w:szCs w:val="22"/>
                <w:lang w:val="el-GR" w:eastAsia="el-GR"/>
              </w:rPr>
              <w:t>βιοδείκτες</w:t>
            </w:r>
            <w:proofErr w:type="spellEnd"/>
            <w:r w:rsidRPr="004868F1">
              <w:rPr>
                <w:color w:val="000000" w:themeColor="text1"/>
                <w:sz w:val="22"/>
                <w:szCs w:val="22"/>
                <w:lang w:val="el-GR" w:eastAsia="el-GR"/>
              </w:rPr>
              <w:t xml:space="preserve"> για εξατομικευμένη θεραπεία καρκίνου</w:t>
            </w:r>
          </w:p>
        </w:tc>
        <w:tc>
          <w:tcPr>
            <w:tcW w:w="5390" w:type="dxa"/>
          </w:tcPr>
          <w:p w14:paraId="750AC384" w14:textId="28CCA463"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Η εξατομικευμένη θεραπεία καρκίνου είναι μία προσέγγιση στη θεραπεία του καρκίνου που χρησιμοποιεί τα ατομικά χαρακτηριστικά του ασθενούς για να καθοδηγήσει τις αποφάσεις θεραπείας. Αυτό περιλαμβάνει παράγοντες όπως ο τύπος του καρκίνου, το στάδιο του καρκίνου και η γενετική σύνθεση του ασθενούς. Οι προγνωστικοί </w:t>
            </w:r>
            <w:proofErr w:type="spellStart"/>
            <w:r w:rsidRPr="004868F1">
              <w:rPr>
                <w:rFonts w:ascii="Times New Roman" w:hAnsi="Times New Roman"/>
                <w:color w:val="000000" w:themeColor="text1"/>
                <w:szCs w:val="22"/>
                <w:lang w:val="el-GR" w:eastAsia="el-GR"/>
              </w:rPr>
              <w:t>βιοδείκτες</w:t>
            </w:r>
            <w:proofErr w:type="spellEnd"/>
            <w:r w:rsidRPr="004868F1">
              <w:rPr>
                <w:rFonts w:ascii="Times New Roman" w:hAnsi="Times New Roman"/>
                <w:color w:val="000000" w:themeColor="text1"/>
                <w:szCs w:val="22"/>
                <w:lang w:val="el-GR" w:eastAsia="el-GR"/>
              </w:rPr>
              <w:t xml:space="preserve"> είναι βιολογικά μόρια που μπορούν να χρησιμοποιηθούν για να προβλέψουν πως θα ανταποκριθεί ένας ασθενής σε μια συγκεκριμένη θεραπεία. </w:t>
            </w:r>
            <w:r w:rsidR="00082E98" w:rsidRPr="004868F1">
              <w:rPr>
                <w:rFonts w:ascii="Times New Roman" w:hAnsi="Times New Roman"/>
                <w:color w:val="000000" w:themeColor="text1"/>
                <w:szCs w:val="22"/>
                <w:lang w:val="el-GR" w:eastAsia="el-GR"/>
              </w:rPr>
              <w:t xml:space="preserve">Η παρούσα βιβλιογραφική ανασκόπηση θα διερευνήσει την σχέση </w:t>
            </w:r>
            <w:proofErr w:type="spellStart"/>
            <w:r w:rsidR="00082E98" w:rsidRPr="004868F1">
              <w:rPr>
                <w:rFonts w:ascii="Times New Roman" w:hAnsi="Times New Roman"/>
                <w:color w:val="000000" w:themeColor="text1"/>
                <w:szCs w:val="22"/>
                <w:lang w:val="el-GR" w:eastAsia="el-GR"/>
              </w:rPr>
              <w:t>βιοδεικτών</w:t>
            </w:r>
            <w:proofErr w:type="spellEnd"/>
            <w:r w:rsidR="00082E98" w:rsidRPr="004868F1">
              <w:rPr>
                <w:rFonts w:ascii="Times New Roman" w:hAnsi="Times New Roman"/>
                <w:color w:val="000000" w:themeColor="text1"/>
                <w:szCs w:val="22"/>
                <w:lang w:val="el-GR" w:eastAsia="el-GR"/>
              </w:rPr>
              <w:t xml:space="preserve"> με την εξατομικευμένη θεραπεία καρκίνου.</w:t>
            </w:r>
          </w:p>
        </w:tc>
        <w:tc>
          <w:tcPr>
            <w:tcW w:w="3586" w:type="dxa"/>
            <w:shd w:val="clear" w:color="auto" w:fill="auto"/>
            <w:vAlign w:val="center"/>
          </w:tcPr>
          <w:p w14:paraId="4708D12B" w14:textId="77777777" w:rsidR="00082E98" w:rsidRPr="004868F1" w:rsidRDefault="00082E98" w:rsidP="00082E98">
            <w:pPr>
              <w:rPr>
                <w:color w:val="000000" w:themeColor="text1"/>
                <w:sz w:val="22"/>
                <w:szCs w:val="22"/>
                <w:lang w:val="el-GR"/>
              </w:rPr>
            </w:pPr>
            <w:r w:rsidRPr="004868F1">
              <w:rPr>
                <w:color w:val="000000" w:themeColor="text1"/>
                <w:sz w:val="22"/>
                <w:szCs w:val="22"/>
                <w:lang w:val="el-GR"/>
              </w:rPr>
              <w:t>Πέτρος Καρκαλούσος</w:t>
            </w:r>
          </w:p>
          <w:p w14:paraId="384D2CEC" w14:textId="77777777" w:rsidR="00082E98" w:rsidRPr="004868F1" w:rsidRDefault="00082E98" w:rsidP="00082E98">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38FBA30D" w14:textId="03C12C76" w:rsidR="00AD29F0" w:rsidRPr="004868F1" w:rsidRDefault="00082E98" w:rsidP="00082E98">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AD29F0" w:rsidRPr="00851E7B" w14:paraId="4FE192AF" w14:textId="77777777" w:rsidTr="00CB0A7B">
        <w:trPr>
          <w:gridAfter w:val="1"/>
          <w:wAfter w:w="59" w:type="dxa"/>
          <w:trHeight w:val="805"/>
        </w:trPr>
        <w:tc>
          <w:tcPr>
            <w:tcW w:w="595" w:type="dxa"/>
            <w:vAlign w:val="center"/>
          </w:tcPr>
          <w:p w14:paraId="061B5E2B" w14:textId="0F3C7139" w:rsidR="00AD29F0" w:rsidRDefault="004868F1" w:rsidP="00AD29F0">
            <w:pPr>
              <w:pStyle w:val="20"/>
              <w:jc w:val="both"/>
              <w:rPr>
                <w:rFonts w:ascii="Times New Roman" w:hAnsi="Times New Roman"/>
                <w:szCs w:val="22"/>
                <w:lang w:val="el-GR"/>
              </w:rPr>
            </w:pPr>
            <w:r>
              <w:rPr>
                <w:rFonts w:ascii="Times New Roman" w:hAnsi="Times New Roman"/>
                <w:szCs w:val="22"/>
                <w:lang w:val="el-GR"/>
              </w:rPr>
              <w:lastRenderedPageBreak/>
              <w:t>34</w:t>
            </w:r>
          </w:p>
        </w:tc>
        <w:tc>
          <w:tcPr>
            <w:tcW w:w="4257" w:type="dxa"/>
          </w:tcPr>
          <w:p w14:paraId="62F853C9" w14:textId="77FD661E" w:rsidR="00AD29F0" w:rsidRPr="004868F1" w:rsidRDefault="00082E98" w:rsidP="00AD29F0">
            <w:pPr>
              <w:jc w:val="center"/>
              <w:rPr>
                <w:color w:val="000000" w:themeColor="text1"/>
                <w:sz w:val="22"/>
                <w:szCs w:val="22"/>
                <w:lang w:val="el-GR"/>
              </w:rPr>
            </w:pPr>
            <w:r w:rsidRPr="004868F1">
              <w:rPr>
                <w:color w:val="000000" w:themeColor="text1"/>
                <w:sz w:val="22"/>
                <w:szCs w:val="22"/>
                <w:lang w:val="el-GR" w:eastAsia="el-GR"/>
              </w:rPr>
              <w:t>Γενετική Τροποποίηση και ηθικά ζητήματα στην υποβοηθούμενη αναπαραγωγή</w:t>
            </w:r>
          </w:p>
        </w:tc>
        <w:tc>
          <w:tcPr>
            <w:tcW w:w="5390" w:type="dxa"/>
          </w:tcPr>
          <w:p w14:paraId="6BB340C0" w14:textId="4A41C7A6" w:rsidR="00AD29F0" w:rsidRPr="004868F1" w:rsidRDefault="00AD29F0" w:rsidP="00AD29F0">
            <w:pPr>
              <w:pStyle w:val="20"/>
              <w:ind w:left="0" w:firstLine="0"/>
              <w:rPr>
                <w:rFonts w:ascii="Times New Roman" w:hAnsi="Times New Roman"/>
                <w:color w:val="000000" w:themeColor="text1"/>
                <w:szCs w:val="22"/>
                <w:lang w:val="el-GR"/>
              </w:rPr>
            </w:pPr>
            <w:r w:rsidRPr="004868F1">
              <w:rPr>
                <w:rFonts w:ascii="Times New Roman" w:hAnsi="Times New Roman"/>
                <w:color w:val="000000" w:themeColor="text1"/>
                <w:szCs w:val="22"/>
                <w:lang w:val="el-GR" w:eastAsia="el-GR"/>
              </w:rPr>
              <w:t xml:space="preserve">Το θέμα διερευνά τις ηθικές και επιστημονικές επιπτώσεις της τροποποίησης του γενετικού υλικού των </w:t>
            </w:r>
            <w:proofErr w:type="spellStart"/>
            <w:r w:rsidRPr="004868F1">
              <w:rPr>
                <w:rFonts w:ascii="Times New Roman" w:hAnsi="Times New Roman"/>
                <w:color w:val="000000" w:themeColor="text1"/>
                <w:szCs w:val="22"/>
                <w:lang w:val="el-GR" w:eastAsia="el-GR"/>
              </w:rPr>
              <w:t>ζυγωτών</w:t>
            </w:r>
            <w:proofErr w:type="spellEnd"/>
            <w:r w:rsidRPr="004868F1">
              <w:rPr>
                <w:rFonts w:ascii="Times New Roman" w:hAnsi="Times New Roman"/>
                <w:color w:val="000000" w:themeColor="text1"/>
                <w:szCs w:val="22"/>
                <w:lang w:val="el-GR" w:eastAsia="el-GR"/>
              </w:rPr>
              <w:t xml:space="preserve"> κατά τη διάρκεια διαδικασιών της εξωσωματικής γονιμοποίησης. Αυτή η προηγμένη τεχνολογία επιτρέπει στους επιστήμονες να τροποποιούν γονίδια πριν τα εμφυτεύσουν στη μήτρα. Ο διάλογος γύρω από τη γενετική τροποποίηση στην IVF επικεντρώνεται στην ισορροπία μεταξύ επιστημονικής εξέλιξης και ηθικών σκέψεων, με συνέπειες τόσο για την ιατρική πρόοδο όσο και για τη θεμελιώδη φύση της ανθρώπινης αναπαραγωγής.</w:t>
            </w:r>
          </w:p>
        </w:tc>
        <w:tc>
          <w:tcPr>
            <w:tcW w:w="3586" w:type="dxa"/>
            <w:shd w:val="clear" w:color="auto" w:fill="auto"/>
            <w:vAlign w:val="center"/>
          </w:tcPr>
          <w:p w14:paraId="694230D8" w14:textId="77777777" w:rsidR="00AD29F0" w:rsidRPr="004868F1" w:rsidRDefault="00082E98" w:rsidP="00AD29F0">
            <w:pPr>
              <w:rPr>
                <w:color w:val="000000" w:themeColor="text1"/>
                <w:sz w:val="22"/>
                <w:szCs w:val="22"/>
                <w:lang w:val="el-GR"/>
              </w:rPr>
            </w:pPr>
            <w:r w:rsidRPr="004868F1">
              <w:rPr>
                <w:color w:val="000000" w:themeColor="text1"/>
                <w:sz w:val="22"/>
                <w:szCs w:val="22"/>
                <w:lang w:val="el-GR"/>
              </w:rPr>
              <w:t>Πέτρος Καρκαλούσος</w:t>
            </w:r>
          </w:p>
          <w:p w14:paraId="549C574E" w14:textId="77777777" w:rsidR="00082E98" w:rsidRPr="004868F1" w:rsidRDefault="00082E98" w:rsidP="00AD29F0">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56C7F3D2" w14:textId="21C629E4" w:rsidR="00082E98" w:rsidRPr="004868F1" w:rsidRDefault="00082E98" w:rsidP="00AD29F0">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tc>
      </w:tr>
      <w:tr w:rsidR="00C92862" w:rsidRPr="00851E7B" w14:paraId="46947A9D" w14:textId="77777777" w:rsidTr="00080D57">
        <w:trPr>
          <w:gridAfter w:val="1"/>
          <w:wAfter w:w="59" w:type="dxa"/>
          <w:trHeight w:val="805"/>
        </w:trPr>
        <w:tc>
          <w:tcPr>
            <w:tcW w:w="595" w:type="dxa"/>
            <w:vAlign w:val="center"/>
          </w:tcPr>
          <w:p w14:paraId="5C9E994E" w14:textId="7CA7C9D7" w:rsidR="00C92862" w:rsidRDefault="004868F1" w:rsidP="00C92862">
            <w:pPr>
              <w:pStyle w:val="20"/>
              <w:jc w:val="both"/>
              <w:rPr>
                <w:rFonts w:ascii="Times New Roman" w:hAnsi="Times New Roman"/>
                <w:szCs w:val="22"/>
                <w:lang w:val="el-GR"/>
              </w:rPr>
            </w:pPr>
            <w:r>
              <w:rPr>
                <w:rFonts w:ascii="Times New Roman" w:hAnsi="Times New Roman"/>
                <w:szCs w:val="22"/>
                <w:lang w:val="el-GR"/>
              </w:rPr>
              <w:t>35</w:t>
            </w:r>
          </w:p>
        </w:tc>
        <w:tc>
          <w:tcPr>
            <w:tcW w:w="4257" w:type="dxa"/>
            <w:tcBorders>
              <w:top w:val="single" w:sz="6" w:space="0" w:color="auto"/>
              <w:left w:val="single" w:sz="6" w:space="0" w:color="auto"/>
              <w:bottom w:val="single" w:sz="6" w:space="0" w:color="auto"/>
              <w:right w:val="single" w:sz="6" w:space="0" w:color="auto"/>
            </w:tcBorders>
          </w:tcPr>
          <w:p w14:paraId="4B6C1D60" w14:textId="773DC476" w:rsidR="00C92862" w:rsidRPr="004868F1" w:rsidRDefault="00C92862" w:rsidP="00C92862">
            <w:pPr>
              <w:jc w:val="center"/>
              <w:rPr>
                <w:color w:val="000000" w:themeColor="text1"/>
                <w:sz w:val="22"/>
                <w:szCs w:val="22"/>
                <w:lang w:val="el-GR" w:eastAsia="el-GR"/>
              </w:rPr>
            </w:pPr>
            <w:r w:rsidRPr="004868F1">
              <w:rPr>
                <w:color w:val="000000" w:themeColor="text1"/>
                <w:sz w:val="22"/>
                <w:szCs w:val="22"/>
                <w:lang w:val="el-GR" w:eastAsia="el-GR"/>
              </w:rPr>
              <w:t xml:space="preserve">Δημιουργία γαμετών από πολυδύναμα </w:t>
            </w:r>
            <w:proofErr w:type="spellStart"/>
            <w:r w:rsidRPr="004868F1">
              <w:rPr>
                <w:color w:val="000000" w:themeColor="text1"/>
                <w:sz w:val="22"/>
                <w:szCs w:val="22"/>
                <w:lang w:val="el-GR" w:eastAsia="el-GR"/>
              </w:rPr>
              <w:t>στελεχιαία</w:t>
            </w:r>
            <w:proofErr w:type="spellEnd"/>
            <w:r w:rsidRPr="004868F1">
              <w:rPr>
                <w:color w:val="000000" w:themeColor="text1"/>
                <w:sz w:val="22"/>
                <w:szCs w:val="22"/>
                <w:lang w:val="el-GR" w:eastAsia="el-GR"/>
              </w:rPr>
              <w:t xml:space="preserve"> κύτταρα και </w:t>
            </w:r>
            <w:proofErr w:type="spellStart"/>
            <w:r w:rsidRPr="004868F1">
              <w:rPr>
                <w:color w:val="000000" w:themeColor="text1"/>
                <w:sz w:val="22"/>
                <w:szCs w:val="22"/>
                <w:lang w:val="el-GR" w:eastAsia="el-GR"/>
              </w:rPr>
              <w:t>επαγώμενα</w:t>
            </w:r>
            <w:proofErr w:type="spellEnd"/>
            <w:r w:rsidRPr="004868F1">
              <w:rPr>
                <w:color w:val="000000" w:themeColor="text1"/>
                <w:sz w:val="22"/>
                <w:szCs w:val="22"/>
                <w:lang w:val="el-GR" w:eastAsia="el-GR"/>
              </w:rPr>
              <w:t xml:space="preserve"> κύτταρα από </w:t>
            </w:r>
            <w:proofErr w:type="spellStart"/>
            <w:r w:rsidRPr="004868F1">
              <w:rPr>
                <w:color w:val="000000" w:themeColor="text1"/>
                <w:sz w:val="22"/>
                <w:szCs w:val="22"/>
                <w:lang w:val="el-GR" w:eastAsia="el-GR"/>
              </w:rPr>
              <w:t>επαναπρογραμματισμό</w:t>
            </w:r>
            <w:proofErr w:type="spellEnd"/>
            <w:r w:rsidRPr="004868F1">
              <w:rPr>
                <w:color w:val="000000" w:themeColor="text1"/>
                <w:sz w:val="22"/>
                <w:szCs w:val="22"/>
                <w:lang w:val="el-GR" w:eastAsia="el-GR"/>
              </w:rPr>
              <w:t>.</w:t>
            </w:r>
          </w:p>
        </w:tc>
        <w:tc>
          <w:tcPr>
            <w:tcW w:w="5390" w:type="dxa"/>
          </w:tcPr>
          <w:p w14:paraId="0DAFD620" w14:textId="6A7BAE7F" w:rsidR="00C92862" w:rsidRPr="004868F1" w:rsidRDefault="000D40B7" w:rsidP="00C92862">
            <w:pPr>
              <w:pStyle w:val="20"/>
              <w:ind w:left="0" w:firstLine="0"/>
              <w:rPr>
                <w:rFonts w:ascii="Times New Roman" w:hAnsi="Times New Roman"/>
                <w:color w:val="000000" w:themeColor="text1"/>
                <w:szCs w:val="22"/>
                <w:lang w:val="el-GR" w:eastAsia="el-GR"/>
              </w:rPr>
            </w:pPr>
            <w:r w:rsidRPr="000D40B7">
              <w:rPr>
                <w:rFonts w:ascii="Times New Roman" w:hAnsi="Times New Roman"/>
                <w:color w:val="000000" w:themeColor="text1"/>
                <w:szCs w:val="22"/>
                <w:lang w:val="el-GR" w:eastAsia="el-GR"/>
              </w:rPr>
              <w:t xml:space="preserve">Τα πολυδύναμα </w:t>
            </w:r>
            <w:proofErr w:type="spellStart"/>
            <w:r w:rsidRPr="000D40B7">
              <w:rPr>
                <w:rFonts w:ascii="Times New Roman" w:hAnsi="Times New Roman"/>
                <w:color w:val="000000" w:themeColor="text1"/>
                <w:szCs w:val="22"/>
                <w:lang w:val="el-GR" w:eastAsia="el-GR"/>
              </w:rPr>
              <w:t>στελεχιαία</w:t>
            </w:r>
            <w:proofErr w:type="spellEnd"/>
            <w:r w:rsidRPr="000D40B7">
              <w:rPr>
                <w:rFonts w:ascii="Times New Roman" w:hAnsi="Times New Roman"/>
                <w:color w:val="000000" w:themeColor="text1"/>
                <w:szCs w:val="22"/>
                <w:lang w:val="el-GR" w:eastAsia="el-GR"/>
              </w:rPr>
              <w:t xml:space="preserve"> κύτταρα και τα </w:t>
            </w:r>
            <w:proofErr w:type="spellStart"/>
            <w:r w:rsidRPr="000D40B7">
              <w:rPr>
                <w:rFonts w:ascii="Times New Roman" w:hAnsi="Times New Roman"/>
                <w:color w:val="000000" w:themeColor="text1"/>
                <w:szCs w:val="22"/>
                <w:lang w:val="el-GR" w:eastAsia="el-GR"/>
              </w:rPr>
              <w:t>σπερματογονικά</w:t>
            </w:r>
            <w:proofErr w:type="spellEnd"/>
            <w:r w:rsidRPr="000D40B7">
              <w:rPr>
                <w:rFonts w:ascii="Times New Roman" w:hAnsi="Times New Roman"/>
                <w:color w:val="000000" w:themeColor="text1"/>
                <w:szCs w:val="22"/>
                <w:lang w:val="el-GR" w:eastAsia="el-GR"/>
              </w:rPr>
              <w:t xml:space="preserve"> </w:t>
            </w:r>
            <w:proofErr w:type="spellStart"/>
            <w:r w:rsidRPr="000D40B7">
              <w:rPr>
                <w:rFonts w:ascii="Times New Roman" w:hAnsi="Times New Roman"/>
                <w:color w:val="000000" w:themeColor="text1"/>
                <w:szCs w:val="22"/>
                <w:lang w:val="el-GR" w:eastAsia="el-GR"/>
              </w:rPr>
              <w:t>στελεχιαία</w:t>
            </w:r>
            <w:proofErr w:type="spellEnd"/>
            <w:r w:rsidRPr="000D40B7">
              <w:rPr>
                <w:rFonts w:ascii="Times New Roman" w:hAnsi="Times New Roman"/>
                <w:color w:val="000000" w:themeColor="text1"/>
                <w:szCs w:val="22"/>
                <w:lang w:val="el-GR" w:eastAsia="el-GR"/>
              </w:rPr>
              <w:t xml:space="preserve"> κύτταρα είναι χρήσιμα κύτταρα για την ανασύσταση της ανάπτυξης γεννητικών κυττάρων in </w:t>
            </w:r>
            <w:proofErr w:type="spellStart"/>
            <w:r w:rsidRPr="000D40B7">
              <w:rPr>
                <w:rFonts w:ascii="Times New Roman" w:hAnsi="Times New Roman"/>
                <w:color w:val="000000" w:themeColor="text1"/>
                <w:szCs w:val="22"/>
                <w:lang w:val="el-GR" w:eastAsia="el-GR"/>
              </w:rPr>
              <w:t>vitro</w:t>
            </w:r>
            <w:proofErr w:type="spellEnd"/>
            <w:r w:rsidRPr="000D40B7">
              <w:rPr>
                <w:rFonts w:ascii="Times New Roman" w:hAnsi="Times New Roman"/>
                <w:color w:val="000000" w:themeColor="text1"/>
                <w:szCs w:val="22"/>
                <w:lang w:val="el-GR" w:eastAsia="el-GR"/>
              </w:rPr>
              <w:t xml:space="preserve">, καθώς είναι ικανά να διαφοροποιούνται σε γαμέτες. Η ανασύσταση της ανάπτυξης γεννητικών κυττάρων, που ονομάζεται in </w:t>
            </w:r>
            <w:proofErr w:type="spellStart"/>
            <w:r w:rsidRPr="000D40B7">
              <w:rPr>
                <w:rFonts w:ascii="Times New Roman" w:hAnsi="Times New Roman"/>
                <w:color w:val="000000" w:themeColor="text1"/>
                <w:szCs w:val="22"/>
                <w:lang w:val="el-GR" w:eastAsia="el-GR"/>
              </w:rPr>
              <w:t>vitro</w:t>
            </w:r>
            <w:proofErr w:type="spellEnd"/>
            <w:r w:rsidRPr="000D40B7">
              <w:rPr>
                <w:rFonts w:ascii="Times New Roman" w:hAnsi="Times New Roman"/>
                <w:color w:val="000000" w:themeColor="text1"/>
                <w:szCs w:val="22"/>
                <w:lang w:val="el-GR" w:eastAsia="el-GR"/>
              </w:rPr>
              <w:t xml:space="preserve"> </w:t>
            </w:r>
            <w:proofErr w:type="spellStart"/>
            <w:r w:rsidRPr="000D40B7">
              <w:rPr>
                <w:rFonts w:ascii="Times New Roman" w:hAnsi="Times New Roman"/>
                <w:color w:val="000000" w:themeColor="text1"/>
                <w:szCs w:val="22"/>
                <w:lang w:val="el-GR" w:eastAsia="el-GR"/>
              </w:rPr>
              <w:t>γαμετογένεση</w:t>
            </w:r>
            <w:proofErr w:type="spellEnd"/>
            <w:r w:rsidRPr="000D40B7">
              <w:rPr>
                <w:rFonts w:ascii="Times New Roman" w:hAnsi="Times New Roman"/>
                <w:color w:val="000000" w:themeColor="text1"/>
                <w:szCs w:val="22"/>
                <w:lang w:val="el-GR" w:eastAsia="el-GR"/>
              </w:rPr>
              <w:t xml:space="preserve">, θα παρέχει μια πειραματική πλατφόρμα για την καλύτερη κατανόηση της ανάπτυξης γεννητικών κυττάρων, καθώς και μια εναλλακτική πηγή γαμετών για αναπαραγωγή, με δυνατότητα θεραπείας της </w:t>
            </w:r>
            <w:proofErr w:type="spellStart"/>
            <w:r w:rsidRPr="000D40B7">
              <w:rPr>
                <w:rFonts w:ascii="Times New Roman" w:hAnsi="Times New Roman"/>
                <w:color w:val="000000" w:themeColor="text1"/>
                <w:szCs w:val="22"/>
                <w:lang w:val="el-GR" w:eastAsia="el-GR"/>
              </w:rPr>
              <w:t>υπογονιμότητας</w:t>
            </w:r>
            <w:proofErr w:type="spellEnd"/>
            <w:r w:rsidRPr="000D40B7">
              <w:rPr>
                <w:rFonts w:ascii="Times New Roman" w:hAnsi="Times New Roman"/>
                <w:color w:val="000000" w:themeColor="text1"/>
                <w:szCs w:val="22"/>
                <w:lang w:val="el-GR" w:eastAsia="el-GR"/>
              </w:rPr>
              <w:t xml:space="preserve">. Δεδομένου ότι τα γεννητικά κύτταρα είναι τα κύτταρα για την «επόμενη γενιά», τόσο το σύστημα καλλιέργειας όσο και τα προϊόντα του πρέπει να αξιολογηθούν προσεκτικά. Στην εργασία θα ασχοληθούμε με πρόοδο στην in </w:t>
            </w:r>
            <w:proofErr w:type="spellStart"/>
            <w:r w:rsidRPr="000D40B7">
              <w:rPr>
                <w:rFonts w:ascii="Times New Roman" w:hAnsi="Times New Roman"/>
                <w:color w:val="000000" w:themeColor="text1"/>
                <w:szCs w:val="22"/>
                <w:lang w:val="el-GR" w:eastAsia="el-GR"/>
              </w:rPr>
              <w:t>vitro</w:t>
            </w:r>
            <w:proofErr w:type="spellEnd"/>
            <w:r w:rsidRPr="000D40B7">
              <w:rPr>
                <w:rFonts w:ascii="Times New Roman" w:hAnsi="Times New Roman"/>
                <w:color w:val="000000" w:themeColor="text1"/>
                <w:szCs w:val="22"/>
                <w:lang w:val="el-GR" w:eastAsia="el-GR"/>
              </w:rPr>
              <w:t xml:space="preserve"> </w:t>
            </w:r>
            <w:proofErr w:type="spellStart"/>
            <w:r w:rsidRPr="000D40B7">
              <w:rPr>
                <w:rFonts w:ascii="Times New Roman" w:hAnsi="Times New Roman"/>
                <w:color w:val="000000" w:themeColor="text1"/>
                <w:szCs w:val="22"/>
                <w:lang w:val="el-GR" w:eastAsia="el-GR"/>
              </w:rPr>
              <w:t>γαμετογένεση</w:t>
            </w:r>
            <w:proofErr w:type="spellEnd"/>
            <w:r w:rsidRPr="000D40B7">
              <w:rPr>
                <w:rFonts w:ascii="Times New Roman" w:hAnsi="Times New Roman"/>
                <w:color w:val="000000" w:themeColor="text1"/>
                <w:szCs w:val="22"/>
                <w:lang w:val="el-GR" w:eastAsia="el-GR"/>
              </w:rPr>
              <w:t>, τα περισσότερα από τα οποία έχουν γίνει χρησιμοποιώντας μοντέλα ποντικιών, καθώς και τις μελλοντικές προκλήσεις σε αυτόν τον τομέα.</w:t>
            </w:r>
          </w:p>
        </w:tc>
        <w:tc>
          <w:tcPr>
            <w:tcW w:w="3586" w:type="dxa"/>
            <w:shd w:val="clear" w:color="auto" w:fill="auto"/>
            <w:vAlign w:val="center"/>
          </w:tcPr>
          <w:p w14:paraId="63812971" w14:textId="77777777" w:rsidR="00C92862" w:rsidRPr="004868F1" w:rsidRDefault="00C92862" w:rsidP="00C92862">
            <w:pPr>
              <w:rPr>
                <w:color w:val="000000" w:themeColor="text1"/>
                <w:sz w:val="22"/>
                <w:szCs w:val="22"/>
                <w:lang w:val="el-GR"/>
              </w:rPr>
            </w:pPr>
            <w:r w:rsidRPr="004868F1">
              <w:rPr>
                <w:color w:val="000000" w:themeColor="text1"/>
                <w:sz w:val="22"/>
                <w:szCs w:val="22"/>
                <w:lang w:val="el-GR"/>
              </w:rPr>
              <w:t>Ευστάθιος Μιχαλόπουλος</w:t>
            </w:r>
          </w:p>
          <w:p w14:paraId="6D1FD231" w14:textId="77777777" w:rsidR="00C92862" w:rsidRPr="004868F1" w:rsidRDefault="00C92862" w:rsidP="00C92862">
            <w:pPr>
              <w:rPr>
                <w:color w:val="000000" w:themeColor="text1"/>
                <w:sz w:val="22"/>
                <w:szCs w:val="22"/>
                <w:lang w:val="el-GR"/>
              </w:rPr>
            </w:pPr>
            <w:r w:rsidRPr="004868F1">
              <w:rPr>
                <w:color w:val="000000" w:themeColor="text1"/>
                <w:sz w:val="22"/>
                <w:szCs w:val="22"/>
                <w:lang w:val="el-GR"/>
              </w:rPr>
              <w:t>Πέτρος Καρκαλούσος</w:t>
            </w:r>
          </w:p>
          <w:p w14:paraId="2DB652D5" w14:textId="78CF86CD" w:rsidR="00C92862" w:rsidRPr="004868F1" w:rsidRDefault="00C92862" w:rsidP="00C92862">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tc>
      </w:tr>
      <w:tr w:rsidR="00C92862" w:rsidRPr="00851E7B" w14:paraId="26631F44" w14:textId="77777777" w:rsidTr="00080D57">
        <w:trPr>
          <w:gridAfter w:val="1"/>
          <w:wAfter w:w="59" w:type="dxa"/>
          <w:trHeight w:val="805"/>
        </w:trPr>
        <w:tc>
          <w:tcPr>
            <w:tcW w:w="595" w:type="dxa"/>
            <w:vAlign w:val="center"/>
          </w:tcPr>
          <w:p w14:paraId="184AAC73" w14:textId="77777777" w:rsidR="00C92862" w:rsidRDefault="00C92862" w:rsidP="00C92862">
            <w:pPr>
              <w:pStyle w:val="20"/>
              <w:jc w:val="both"/>
              <w:rPr>
                <w:rFonts w:ascii="Times New Roman" w:hAnsi="Times New Roman"/>
                <w:szCs w:val="22"/>
                <w:lang w:val="el-GR"/>
              </w:rPr>
            </w:pPr>
          </w:p>
        </w:tc>
        <w:tc>
          <w:tcPr>
            <w:tcW w:w="4257" w:type="dxa"/>
            <w:tcBorders>
              <w:top w:val="single" w:sz="6" w:space="0" w:color="auto"/>
              <w:left w:val="single" w:sz="6" w:space="0" w:color="auto"/>
              <w:bottom w:val="single" w:sz="6" w:space="0" w:color="auto"/>
              <w:right w:val="single" w:sz="6" w:space="0" w:color="auto"/>
            </w:tcBorders>
          </w:tcPr>
          <w:p w14:paraId="03C68422" w14:textId="17A6DEBA" w:rsidR="00C92862" w:rsidRPr="004868F1" w:rsidRDefault="00C92862" w:rsidP="00C92862">
            <w:pPr>
              <w:jc w:val="center"/>
              <w:rPr>
                <w:color w:val="000000" w:themeColor="text1"/>
                <w:sz w:val="22"/>
                <w:szCs w:val="22"/>
                <w:lang w:val="el-GR" w:eastAsia="el-GR"/>
              </w:rPr>
            </w:pPr>
            <w:r w:rsidRPr="004868F1">
              <w:rPr>
                <w:color w:val="000000" w:themeColor="text1"/>
                <w:sz w:val="22"/>
                <w:szCs w:val="22"/>
                <w:lang w:val="el-GR" w:eastAsia="el-GR"/>
              </w:rPr>
              <w:t xml:space="preserve">Μεταφορά μητρικής ατράκτου και </w:t>
            </w:r>
            <w:proofErr w:type="spellStart"/>
            <w:r w:rsidRPr="004868F1">
              <w:rPr>
                <w:color w:val="000000" w:themeColor="text1"/>
                <w:sz w:val="22"/>
                <w:szCs w:val="22"/>
                <w:lang w:val="el-GR" w:eastAsia="el-GR"/>
              </w:rPr>
              <w:t>προπυρηνική</w:t>
            </w:r>
            <w:proofErr w:type="spellEnd"/>
            <w:r w:rsidRPr="004868F1">
              <w:rPr>
                <w:color w:val="000000" w:themeColor="text1"/>
                <w:sz w:val="22"/>
                <w:szCs w:val="22"/>
                <w:lang w:val="el-GR" w:eastAsia="el-GR"/>
              </w:rPr>
              <w:t xml:space="preserve"> μεταφορά στην υποβοηθούμενη αναπαραγωγή</w:t>
            </w:r>
          </w:p>
        </w:tc>
        <w:tc>
          <w:tcPr>
            <w:tcW w:w="5390" w:type="dxa"/>
          </w:tcPr>
          <w:p w14:paraId="71C7C359" w14:textId="6B973566" w:rsidR="00C92862" w:rsidRPr="004868F1" w:rsidRDefault="000D40B7" w:rsidP="00C92862">
            <w:pPr>
              <w:pStyle w:val="20"/>
              <w:ind w:left="0" w:firstLine="0"/>
              <w:rPr>
                <w:rFonts w:ascii="Times New Roman" w:hAnsi="Times New Roman"/>
                <w:color w:val="000000" w:themeColor="text1"/>
                <w:szCs w:val="22"/>
                <w:lang w:val="el-GR" w:eastAsia="el-GR"/>
              </w:rPr>
            </w:pPr>
            <w:r w:rsidRPr="000D40B7">
              <w:rPr>
                <w:rFonts w:ascii="Times New Roman" w:hAnsi="Times New Roman"/>
                <w:color w:val="000000" w:themeColor="text1"/>
                <w:szCs w:val="22"/>
                <w:lang w:val="el-GR" w:eastAsia="el-GR"/>
              </w:rPr>
              <w:t xml:space="preserve">Στη συγκεκριμένη </w:t>
            </w:r>
            <w:proofErr w:type="spellStart"/>
            <w:r w:rsidRPr="000D40B7">
              <w:rPr>
                <w:rFonts w:ascii="Times New Roman" w:hAnsi="Times New Roman"/>
                <w:color w:val="000000" w:themeColor="text1"/>
                <w:szCs w:val="22"/>
                <w:lang w:val="el-GR" w:eastAsia="el-GR"/>
              </w:rPr>
              <w:t>εργασια</w:t>
            </w:r>
            <w:proofErr w:type="spellEnd"/>
            <w:r w:rsidRPr="000D40B7">
              <w:rPr>
                <w:rFonts w:ascii="Times New Roman" w:hAnsi="Times New Roman"/>
                <w:color w:val="000000" w:themeColor="text1"/>
                <w:szCs w:val="22"/>
                <w:lang w:val="el-GR" w:eastAsia="el-GR"/>
              </w:rPr>
              <w:t xml:space="preserve"> θα εξετάσουμε εάν υπάρχουν ηθικές διαφορές μεταξύ των τεχνικών </w:t>
            </w:r>
            <w:proofErr w:type="spellStart"/>
            <w:r w:rsidRPr="000D40B7">
              <w:rPr>
                <w:rFonts w:ascii="Times New Roman" w:hAnsi="Times New Roman"/>
                <w:color w:val="000000" w:themeColor="text1"/>
                <w:szCs w:val="22"/>
                <w:lang w:val="el-GR" w:eastAsia="el-GR"/>
              </w:rPr>
              <w:t>μιτοχονδριακής</w:t>
            </w:r>
            <w:proofErr w:type="spellEnd"/>
            <w:r w:rsidRPr="000D40B7">
              <w:rPr>
                <w:rFonts w:ascii="Times New Roman" w:hAnsi="Times New Roman"/>
                <w:color w:val="000000" w:themeColor="text1"/>
                <w:szCs w:val="22"/>
                <w:lang w:val="el-GR" w:eastAsia="el-GR"/>
              </w:rPr>
              <w:t xml:space="preserve"> αντικατάστασης που αναπτύχθηκαν πρόσφατα για να βοηθήσουν τις γυναίκες που έχουν προσβληθεί από </w:t>
            </w:r>
            <w:r w:rsidRPr="000D40B7">
              <w:rPr>
                <w:rFonts w:ascii="Times New Roman" w:hAnsi="Times New Roman"/>
                <w:color w:val="000000" w:themeColor="text1"/>
                <w:szCs w:val="22"/>
                <w:lang w:val="el-GR" w:eastAsia="el-GR"/>
              </w:rPr>
              <w:lastRenderedPageBreak/>
              <w:t xml:space="preserve">ασθένειες του </w:t>
            </w:r>
            <w:proofErr w:type="spellStart"/>
            <w:r w:rsidRPr="000D40B7">
              <w:rPr>
                <w:rFonts w:ascii="Times New Roman" w:hAnsi="Times New Roman"/>
                <w:color w:val="000000" w:themeColor="text1"/>
                <w:szCs w:val="22"/>
                <w:lang w:val="el-GR" w:eastAsia="el-GR"/>
              </w:rPr>
              <w:t>μιτοχονδριακού</w:t>
            </w:r>
            <w:proofErr w:type="spellEnd"/>
            <w:r w:rsidRPr="000D40B7">
              <w:rPr>
                <w:rFonts w:ascii="Times New Roman" w:hAnsi="Times New Roman"/>
                <w:color w:val="000000" w:themeColor="text1"/>
                <w:szCs w:val="22"/>
                <w:lang w:val="el-GR" w:eastAsia="el-GR"/>
              </w:rPr>
              <w:t xml:space="preserve"> DNA, ώστε να έχουν γενετικά σχετιζόμενα παιδιά χωρίς τέτοιες καταστάσεις. Κατά συνέπεια θα διερευνηθεί εάν υπάρχει ηθική διαφορά μεταξύ MST και PNT όσον αφορά τη διαφορά μεταξύ σωματικών παρεμβάσεων και παρεμβάσεων βλαστικής σειράς. Δεύτερον, εάν το PNT και το MST είναι ηθικά διακριτά σε μια οπτική θεραπείας/δημιουργίας. Τέλος, εάν υπάρχει ηθική διαφορά μεταξύ MST και PNT από την άποψη της καταστροφής ανθρώπινου εμβρύου.</w:t>
            </w:r>
          </w:p>
        </w:tc>
        <w:tc>
          <w:tcPr>
            <w:tcW w:w="3586" w:type="dxa"/>
            <w:shd w:val="clear" w:color="auto" w:fill="auto"/>
            <w:vAlign w:val="center"/>
          </w:tcPr>
          <w:p w14:paraId="742DB64D" w14:textId="77777777" w:rsidR="00C92862" w:rsidRPr="004868F1" w:rsidRDefault="00C92862" w:rsidP="00C92862">
            <w:pPr>
              <w:rPr>
                <w:color w:val="000000" w:themeColor="text1"/>
                <w:sz w:val="22"/>
                <w:szCs w:val="22"/>
                <w:lang w:val="el-GR"/>
              </w:rPr>
            </w:pPr>
            <w:r w:rsidRPr="004868F1">
              <w:rPr>
                <w:color w:val="000000" w:themeColor="text1"/>
                <w:sz w:val="22"/>
                <w:szCs w:val="22"/>
                <w:lang w:val="el-GR"/>
              </w:rPr>
              <w:lastRenderedPageBreak/>
              <w:t>Ευστάθιος Μιχαλόπουλος</w:t>
            </w:r>
          </w:p>
          <w:p w14:paraId="18B7A960" w14:textId="77777777" w:rsidR="00C92862" w:rsidRPr="004868F1" w:rsidRDefault="00C92862" w:rsidP="00C92862">
            <w:pPr>
              <w:rPr>
                <w:color w:val="000000" w:themeColor="text1"/>
                <w:sz w:val="22"/>
                <w:szCs w:val="22"/>
                <w:lang w:val="el-GR"/>
              </w:rPr>
            </w:pPr>
            <w:r w:rsidRPr="004868F1">
              <w:rPr>
                <w:color w:val="000000" w:themeColor="text1"/>
                <w:sz w:val="22"/>
                <w:szCs w:val="22"/>
                <w:lang w:val="el-GR"/>
              </w:rPr>
              <w:t>Πέτρος Καρκαλούσος</w:t>
            </w:r>
          </w:p>
          <w:p w14:paraId="179E139D" w14:textId="58E99606" w:rsidR="00C92862" w:rsidRPr="004868F1" w:rsidRDefault="00C92862" w:rsidP="00C92862">
            <w:pPr>
              <w:rPr>
                <w:color w:val="000000" w:themeColor="text1"/>
                <w:sz w:val="22"/>
                <w:szCs w:val="22"/>
                <w:lang w:val="el-GR"/>
              </w:rPr>
            </w:pPr>
            <w:r w:rsidRPr="004868F1">
              <w:rPr>
                <w:color w:val="000000" w:themeColor="text1"/>
                <w:sz w:val="22"/>
                <w:szCs w:val="22"/>
                <w:lang w:val="el-GR"/>
              </w:rPr>
              <w:t>Μαρία Τράπαλη</w:t>
            </w:r>
          </w:p>
        </w:tc>
      </w:tr>
      <w:tr w:rsidR="00DC4FD8" w:rsidRPr="00851E7B" w14:paraId="1EE30830" w14:textId="77777777" w:rsidTr="000908C7">
        <w:trPr>
          <w:gridAfter w:val="1"/>
          <w:wAfter w:w="59" w:type="dxa"/>
          <w:trHeight w:val="805"/>
        </w:trPr>
        <w:tc>
          <w:tcPr>
            <w:tcW w:w="595" w:type="dxa"/>
            <w:vAlign w:val="center"/>
          </w:tcPr>
          <w:p w14:paraId="4CD61B7C" w14:textId="653A456A" w:rsidR="00DC4FD8" w:rsidRDefault="00DC4FD8" w:rsidP="00DC4FD8">
            <w:pPr>
              <w:pStyle w:val="20"/>
              <w:jc w:val="both"/>
              <w:rPr>
                <w:rFonts w:ascii="Times New Roman" w:hAnsi="Times New Roman"/>
                <w:szCs w:val="22"/>
                <w:lang w:val="el-GR"/>
              </w:rPr>
            </w:pPr>
            <w:r>
              <w:rPr>
                <w:rFonts w:ascii="Times New Roman" w:hAnsi="Times New Roman"/>
                <w:szCs w:val="22"/>
                <w:lang w:val="el-GR"/>
              </w:rPr>
              <w:t>36</w:t>
            </w:r>
          </w:p>
        </w:tc>
        <w:tc>
          <w:tcPr>
            <w:tcW w:w="4257" w:type="dxa"/>
            <w:tcBorders>
              <w:top w:val="single" w:sz="6" w:space="0" w:color="auto"/>
              <w:left w:val="single" w:sz="6" w:space="0" w:color="auto"/>
              <w:bottom w:val="single" w:sz="6" w:space="0" w:color="auto"/>
              <w:right w:val="single" w:sz="6" w:space="0" w:color="auto"/>
            </w:tcBorders>
          </w:tcPr>
          <w:p w14:paraId="4CE931BF" w14:textId="301FA639" w:rsidR="00DC4FD8" w:rsidRPr="004868F1" w:rsidRDefault="00DC4FD8" w:rsidP="00DC4FD8">
            <w:pPr>
              <w:jc w:val="center"/>
              <w:rPr>
                <w:color w:val="000000" w:themeColor="text1"/>
                <w:sz w:val="22"/>
                <w:szCs w:val="22"/>
                <w:lang w:val="el-GR" w:eastAsia="el-GR"/>
              </w:rPr>
            </w:pPr>
            <w:r w:rsidRPr="004868F1">
              <w:rPr>
                <w:color w:val="000000" w:themeColor="text1"/>
                <w:sz w:val="22"/>
                <w:szCs w:val="22"/>
                <w:lang w:val="el-GR" w:eastAsia="el-GR"/>
              </w:rPr>
              <w:t>Θυρεοειδής, ο αδένας του συναισθήματος</w:t>
            </w:r>
          </w:p>
        </w:tc>
        <w:tc>
          <w:tcPr>
            <w:tcW w:w="5390" w:type="dxa"/>
            <w:shd w:val="clear" w:color="auto" w:fill="auto"/>
          </w:tcPr>
          <w:p w14:paraId="5B8B8C30" w14:textId="77777777" w:rsidR="00DC4FD8" w:rsidRPr="0027199A" w:rsidRDefault="00DC4FD8" w:rsidP="00DC4FD8">
            <w:pPr>
              <w:pStyle w:val="Web"/>
              <w:shd w:val="clear" w:color="auto" w:fill="FFFFFF"/>
              <w:spacing w:before="0" w:beforeAutospacing="0" w:after="150" w:afterAutospacing="0"/>
              <w:jc w:val="both"/>
              <w:rPr>
                <w:color w:val="000000" w:themeColor="text1"/>
                <w:sz w:val="22"/>
                <w:szCs w:val="22"/>
              </w:rPr>
            </w:pPr>
            <w:r w:rsidRPr="0027199A">
              <w:rPr>
                <w:color w:val="000000" w:themeColor="text1"/>
                <w:sz w:val="22"/>
                <w:szCs w:val="22"/>
              </w:rPr>
              <w:t>Οι ψυχολογικές διαταραχές που συχνά συνοδεύουν τον υπερθυρεοειδισμό και τον υποθυρεοειδισμό, τις δύο συνηθέστερες διαταραχές του θυρεοειδούς, μας επιτρέπουν να λέμε ότι πολλές φορές οι νόσοι του θυρεοειδούς μιμούνται τις ψυχικές ασθένειες.</w:t>
            </w:r>
            <w:r>
              <w:rPr>
                <w:color w:val="000000" w:themeColor="text1"/>
                <w:sz w:val="22"/>
                <w:szCs w:val="22"/>
              </w:rPr>
              <w:t xml:space="preserve"> </w:t>
            </w:r>
            <w:r w:rsidRPr="0027199A">
              <w:rPr>
                <w:color w:val="000000" w:themeColor="text1"/>
                <w:sz w:val="22"/>
                <w:szCs w:val="22"/>
              </w:rPr>
              <w:t xml:space="preserve">Οι άνθρωποι με </w:t>
            </w:r>
            <w:proofErr w:type="spellStart"/>
            <w:r w:rsidRPr="0027199A">
              <w:rPr>
                <w:color w:val="000000" w:themeColor="text1"/>
                <w:sz w:val="22"/>
                <w:szCs w:val="22"/>
              </w:rPr>
              <w:t>υπερλειτουργία</w:t>
            </w:r>
            <w:proofErr w:type="spellEnd"/>
            <w:r w:rsidRPr="0027199A">
              <w:rPr>
                <w:color w:val="000000" w:themeColor="text1"/>
                <w:sz w:val="22"/>
                <w:szCs w:val="22"/>
              </w:rPr>
              <w:t xml:space="preserve"> του θυρεοειδούς, με υπερθυρεοειδισμό, μπορεί να εμφανίζουν έντονη ανησυχία και εσωτερική ένταση, συναισθηματική αστάθεια, ευερεθιστότητα και ανυπομονησία, υπερβολική ευαισθησία στο θόρυβο.</w:t>
            </w:r>
            <w:r>
              <w:rPr>
                <w:color w:val="000000" w:themeColor="text1"/>
                <w:sz w:val="22"/>
                <w:szCs w:val="22"/>
              </w:rPr>
              <w:t xml:space="preserve"> </w:t>
            </w:r>
            <w:r w:rsidRPr="0027199A">
              <w:rPr>
                <w:color w:val="000000" w:themeColor="text1"/>
                <w:sz w:val="22"/>
                <w:szCs w:val="22"/>
              </w:rPr>
              <w:t>Σε ακραίες περιπτώσεις, μπορεί να χάνουν την επαφή με την πραγματικότητα και να έχουν παραισθήσεις.</w:t>
            </w:r>
          </w:p>
          <w:p w14:paraId="29265417" w14:textId="77777777" w:rsidR="00DC4FD8" w:rsidRPr="004868F1" w:rsidRDefault="00DC4FD8" w:rsidP="00DC4FD8">
            <w:pPr>
              <w:pStyle w:val="20"/>
              <w:ind w:left="0" w:firstLine="0"/>
              <w:rPr>
                <w:rFonts w:ascii="Times New Roman" w:hAnsi="Times New Roman"/>
                <w:color w:val="000000" w:themeColor="text1"/>
                <w:szCs w:val="22"/>
                <w:lang w:val="el-GR" w:eastAsia="el-GR"/>
              </w:rPr>
            </w:pPr>
          </w:p>
        </w:tc>
        <w:tc>
          <w:tcPr>
            <w:tcW w:w="3586" w:type="dxa"/>
            <w:shd w:val="clear" w:color="auto" w:fill="auto"/>
            <w:vAlign w:val="center"/>
          </w:tcPr>
          <w:p w14:paraId="3BE74C65" w14:textId="77777777" w:rsidR="00DC4FD8" w:rsidRPr="004868F1" w:rsidRDefault="00DC4FD8" w:rsidP="00DC4FD8">
            <w:pPr>
              <w:rPr>
                <w:color w:val="000000" w:themeColor="text1"/>
                <w:sz w:val="22"/>
                <w:szCs w:val="22"/>
                <w:lang w:val="el-GR"/>
              </w:rPr>
            </w:pPr>
            <w:r w:rsidRPr="004868F1">
              <w:rPr>
                <w:color w:val="000000" w:themeColor="text1"/>
                <w:sz w:val="22"/>
                <w:szCs w:val="22"/>
                <w:lang w:val="el-GR"/>
              </w:rPr>
              <w:t xml:space="preserve">Γεωργία </w:t>
            </w:r>
            <w:proofErr w:type="spellStart"/>
            <w:r w:rsidRPr="004868F1">
              <w:rPr>
                <w:color w:val="000000" w:themeColor="text1"/>
                <w:sz w:val="22"/>
                <w:szCs w:val="22"/>
                <w:lang w:val="el-GR"/>
              </w:rPr>
              <w:t>Πυρώτη</w:t>
            </w:r>
            <w:proofErr w:type="spellEnd"/>
          </w:p>
          <w:p w14:paraId="1C0D1A3A" w14:textId="77777777" w:rsidR="00DC4FD8" w:rsidRPr="004868F1" w:rsidRDefault="00DC4FD8" w:rsidP="00DC4FD8">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3E74B8D1" w14:textId="0A7BD7BA" w:rsidR="00DC4FD8" w:rsidRPr="004868F1" w:rsidRDefault="00DC4FD8" w:rsidP="00DC4FD8">
            <w:pPr>
              <w:rPr>
                <w:color w:val="000000" w:themeColor="text1"/>
                <w:sz w:val="22"/>
                <w:szCs w:val="22"/>
                <w:lang w:val="el-GR"/>
              </w:rPr>
            </w:pPr>
            <w:r w:rsidRPr="004868F1">
              <w:rPr>
                <w:color w:val="000000" w:themeColor="text1"/>
                <w:sz w:val="22"/>
                <w:szCs w:val="22"/>
                <w:lang w:val="el-GR"/>
              </w:rPr>
              <w:t>Πέτρος Καρκαλούσος</w:t>
            </w:r>
          </w:p>
        </w:tc>
      </w:tr>
      <w:tr w:rsidR="00DC4FD8" w:rsidRPr="00851E7B" w14:paraId="7493FBA1" w14:textId="77777777" w:rsidTr="000908C7">
        <w:trPr>
          <w:gridAfter w:val="1"/>
          <w:wAfter w:w="59" w:type="dxa"/>
          <w:trHeight w:val="805"/>
        </w:trPr>
        <w:tc>
          <w:tcPr>
            <w:tcW w:w="595" w:type="dxa"/>
            <w:vAlign w:val="center"/>
          </w:tcPr>
          <w:p w14:paraId="2F13CCF0" w14:textId="36CF96B7" w:rsidR="00DC4FD8" w:rsidRDefault="00DC4FD8" w:rsidP="00DC4FD8">
            <w:pPr>
              <w:pStyle w:val="20"/>
              <w:jc w:val="both"/>
              <w:rPr>
                <w:rFonts w:ascii="Times New Roman" w:hAnsi="Times New Roman"/>
                <w:szCs w:val="22"/>
                <w:lang w:val="el-GR"/>
              </w:rPr>
            </w:pPr>
            <w:r>
              <w:rPr>
                <w:rFonts w:ascii="Times New Roman" w:hAnsi="Times New Roman"/>
                <w:szCs w:val="22"/>
                <w:lang w:val="el-GR"/>
              </w:rPr>
              <w:t>37</w:t>
            </w:r>
          </w:p>
        </w:tc>
        <w:tc>
          <w:tcPr>
            <w:tcW w:w="4257" w:type="dxa"/>
            <w:tcBorders>
              <w:top w:val="single" w:sz="6" w:space="0" w:color="auto"/>
              <w:left w:val="single" w:sz="6" w:space="0" w:color="auto"/>
              <w:bottom w:val="single" w:sz="6" w:space="0" w:color="auto"/>
              <w:right w:val="single" w:sz="6" w:space="0" w:color="auto"/>
            </w:tcBorders>
          </w:tcPr>
          <w:p w14:paraId="25A9EF93" w14:textId="330542A7" w:rsidR="00DC4FD8" w:rsidRPr="004868F1" w:rsidRDefault="00DC4FD8" w:rsidP="00DC4FD8">
            <w:pPr>
              <w:jc w:val="center"/>
              <w:rPr>
                <w:color w:val="000000" w:themeColor="text1"/>
                <w:sz w:val="22"/>
                <w:szCs w:val="22"/>
                <w:lang w:val="el-GR" w:eastAsia="el-GR"/>
              </w:rPr>
            </w:pPr>
            <w:r w:rsidRPr="004868F1">
              <w:rPr>
                <w:color w:val="000000" w:themeColor="text1"/>
                <w:sz w:val="22"/>
                <w:szCs w:val="22"/>
                <w:lang w:val="el-GR" w:eastAsia="el-GR"/>
              </w:rPr>
              <w:t xml:space="preserve">Ελαιόλαδο και υγεία, Χημική ανάλυση </w:t>
            </w:r>
            <w:proofErr w:type="spellStart"/>
            <w:r w:rsidRPr="004868F1">
              <w:rPr>
                <w:color w:val="000000" w:themeColor="text1"/>
                <w:sz w:val="22"/>
                <w:szCs w:val="22"/>
                <w:lang w:val="el-GR" w:eastAsia="el-GR"/>
              </w:rPr>
              <w:t>πολυφαινολικού</w:t>
            </w:r>
            <w:proofErr w:type="spellEnd"/>
            <w:r w:rsidRPr="004868F1">
              <w:rPr>
                <w:color w:val="000000" w:themeColor="text1"/>
                <w:sz w:val="22"/>
                <w:szCs w:val="22"/>
                <w:lang w:val="el-GR" w:eastAsia="el-GR"/>
              </w:rPr>
              <w:t xml:space="preserve"> </w:t>
            </w:r>
            <w:r w:rsidRPr="004868F1">
              <w:rPr>
                <w:color w:val="000000" w:themeColor="text1"/>
                <w:sz w:val="22"/>
                <w:szCs w:val="22"/>
                <w:lang w:val="en-US" w:eastAsia="el-GR"/>
              </w:rPr>
              <w:t>DIA</w:t>
            </w:r>
            <w:r w:rsidRPr="004868F1">
              <w:rPr>
                <w:color w:val="000000" w:themeColor="text1"/>
                <w:sz w:val="22"/>
                <w:szCs w:val="22"/>
                <w:lang w:val="el-GR" w:eastAsia="el-GR"/>
              </w:rPr>
              <w:t xml:space="preserve"> </w:t>
            </w:r>
            <w:r w:rsidRPr="004868F1">
              <w:rPr>
                <w:color w:val="000000" w:themeColor="text1"/>
                <w:sz w:val="22"/>
                <w:szCs w:val="22"/>
                <w:lang w:val="en-US" w:eastAsia="el-GR"/>
              </w:rPr>
              <w:t>ELIS</w:t>
            </w:r>
          </w:p>
        </w:tc>
        <w:tc>
          <w:tcPr>
            <w:tcW w:w="5390" w:type="dxa"/>
            <w:shd w:val="clear" w:color="auto" w:fill="auto"/>
          </w:tcPr>
          <w:p w14:paraId="0358B2D2" w14:textId="138DE362" w:rsidR="00DC4FD8" w:rsidRPr="004868F1" w:rsidRDefault="00DC4FD8" w:rsidP="00DC4FD8">
            <w:pPr>
              <w:pStyle w:val="20"/>
              <w:ind w:left="0" w:firstLine="0"/>
              <w:rPr>
                <w:rFonts w:ascii="Times New Roman" w:hAnsi="Times New Roman"/>
                <w:color w:val="000000" w:themeColor="text1"/>
                <w:szCs w:val="22"/>
                <w:lang w:val="el-GR" w:eastAsia="el-GR"/>
              </w:rPr>
            </w:pPr>
            <w:r w:rsidRPr="0027199A">
              <w:rPr>
                <w:rFonts w:ascii="Times New Roman" w:hAnsi="Times New Roman"/>
                <w:color w:val="000000" w:themeColor="text1"/>
                <w:szCs w:val="22"/>
                <w:shd w:val="clear" w:color="auto" w:fill="F0F0F0"/>
                <w:lang w:val="el-GR"/>
              </w:rPr>
              <w:t xml:space="preserve">Το ελαιόλαδο είναι η κύρια πηγή του διατροφικού λίπους στη Μεσογειακή διατροφή, η οποία συνδέεται με ένα χαμηλό ποσοστό θανάτου από καρδιαγγειακές παθήσεις σε σύγκριση με άλλα μέρη στον κόσμο. οι άνθρωποι που καταναλώνουν τακτικά ελαιόλαδο, έχουν πολύ λιγότερες πιθανότητες να αναπτύξουν καρδιαγγειακές νόσους, όπως υπέρταση (υψηλή αρτηριακή πίεση), εγκεφαλικό επεισόδιο, και </w:t>
            </w:r>
            <w:proofErr w:type="spellStart"/>
            <w:r w:rsidRPr="0027199A">
              <w:rPr>
                <w:rFonts w:ascii="Times New Roman" w:hAnsi="Times New Roman"/>
                <w:color w:val="000000" w:themeColor="text1"/>
                <w:szCs w:val="22"/>
                <w:shd w:val="clear" w:color="auto" w:fill="F0F0F0"/>
                <w:lang w:val="el-GR"/>
              </w:rPr>
              <w:t>υπερλιπιδαιμία</w:t>
            </w:r>
            <w:proofErr w:type="spellEnd"/>
            <w:r w:rsidRPr="0027199A">
              <w:rPr>
                <w:rFonts w:ascii="Times New Roman" w:hAnsi="Times New Roman"/>
                <w:color w:val="000000" w:themeColor="text1"/>
                <w:szCs w:val="22"/>
                <w:shd w:val="clear" w:color="auto" w:fill="F0F0F0"/>
                <w:lang w:val="el-GR"/>
              </w:rPr>
              <w:t xml:space="preserve"> (υψηλά επίπεδα χοληστερόλης και </w:t>
            </w:r>
            <w:proofErr w:type="spellStart"/>
            <w:r w:rsidRPr="0027199A">
              <w:rPr>
                <w:rFonts w:ascii="Times New Roman" w:hAnsi="Times New Roman"/>
                <w:color w:val="000000" w:themeColor="text1"/>
                <w:szCs w:val="22"/>
                <w:shd w:val="clear" w:color="auto" w:fill="F0F0F0"/>
                <w:lang w:val="el-GR"/>
              </w:rPr>
              <w:t>τριγλυκεριδίων</w:t>
            </w:r>
            <w:proofErr w:type="spellEnd"/>
            <w:r w:rsidRPr="0027199A">
              <w:rPr>
                <w:rFonts w:ascii="Times New Roman" w:hAnsi="Times New Roman"/>
                <w:color w:val="000000" w:themeColor="text1"/>
                <w:szCs w:val="22"/>
                <w:shd w:val="clear" w:color="auto" w:fill="F0F0F0"/>
                <w:lang w:val="el-GR"/>
              </w:rPr>
              <w:t xml:space="preserve">). Η διπλωματική εργασία περιλαμβάνει τη βιβλιογραφική έρευνα για τη </w:t>
            </w:r>
            <w:r w:rsidRPr="0027199A">
              <w:rPr>
                <w:rFonts w:ascii="Times New Roman" w:hAnsi="Times New Roman"/>
                <w:color w:val="000000" w:themeColor="text1"/>
                <w:szCs w:val="22"/>
                <w:shd w:val="clear" w:color="auto" w:fill="F0F0F0"/>
                <w:lang w:val="el-GR"/>
              </w:rPr>
              <w:lastRenderedPageBreak/>
              <w:t xml:space="preserve">συμβολή του </w:t>
            </w:r>
            <w:proofErr w:type="spellStart"/>
            <w:r w:rsidRPr="0027199A">
              <w:rPr>
                <w:rFonts w:ascii="Times New Roman" w:hAnsi="Times New Roman"/>
                <w:color w:val="000000" w:themeColor="text1"/>
                <w:szCs w:val="22"/>
                <w:shd w:val="clear" w:color="auto" w:fill="F0F0F0"/>
                <w:lang w:val="el-GR"/>
              </w:rPr>
              <w:t>ελαιολάδου</w:t>
            </w:r>
            <w:proofErr w:type="spellEnd"/>
            <w:r w:rsidRPr="0027199A">
              <w:rPr>
                <w:rFonts w:ascii="Times New Roman" w:hAnsi="Times New Roman"/>
                <w:color w:val="000000" w:themeColor="text1"/>
                <w:szCs w:val="22"/>
                <w:shd w:val="clear" w:color="auto" w:fill="F0F0F0"/>
                <w:lang w:val="el-GR"/>
              </w:rPr>
              <w:t xml:space="preserve"> στην υγεία και την εργαστηριακή ενασχόληση με την ανάλυση του </w:t>
            </w:r>
            <w:proofErr w:type="spellStart"/>
            <w:r w:rsidRPr="0027199A">
              <w:rPr>
                <w:rFonts w:ascii="Times New Roman" w:hAnsi="Times New Roman"/>
                <w:color w:val="000000" w:themeColor="text1"/>
                <w:szCs w:val="22"/>
                <w:shd w:val="clear" w:color="auto" w:fill="F0F0F0"/>
                <w:lang w:val="el-GR"/>
              </w:rPr>
              <w:t>ελαιολάδου</w:t>
            </w:r>
            <w:proofErr w:type="spellEnd"/>
            <w:r w:rsidRPr="0027199A">
              <w:rPr>
                <w:rFonts w:ascii="Times New Roman" w:hAnsi="Times New Roman"/>
                <w:color w:val="000000" w:themeColor="text1"/>
                <w:szCs w:val="22"/>
                <w:shd w:val="clear" w:color="auto" w:fill="F0F0F0"/>
                <w:lang w:val="el-GR"/>
              </w:rPr>
              <w:t xml:space="preserve"> </w:t>
            </w:r>
            <w:r w:rsidRPr="0027199A">
              <w:rPr>
                <w:rFonts w:ascii="Times New Roman" w:hAnsi="Times New Roman"/>
                <w:color w:val="000000" w:themeColor="text1"/>
                <w:szCs w:val="22"/>
                <w:shd w:val="clear" w:color="auto" w:fill="F0F0F0"/>
                <w:lang w:val="en-US"/>
              </w:rPr>
              <w:t>DIA</w:t>
            </w:r>
            <w:r w:rsidRPr="0027199A">
              <w:rPr>
                <w:rFonts w:ascii="Times New Roman" w:hAnsi="Times New Roman"/>
                <w:color w:val="000000" w:themeColor="text1"/>
                <w:szCs w:val="22"/>
                <w:shd w:val="clear" w:color="auto" w:fill="F0F0F0"/>
                <w:lang w:val="el-GR"/>
              </w:rPr>
              <w:t xml:space="preserve"> </w:t>
            </w:r>
            <w:r w:rsidRPr="0027199A">
              <w:rPr>
                <w:rFonts w:ascii="Times New Roman" w:hAnsi="Times New Roman"/>
                <w:color w:val="000000" w:themeColor="text1"/>
                <w:szCs w:val="22"/>
                <w:shd w:val="clear" w:color="auto" w:fill="F0F0F0"/>
                <w:lang w:val="en-US"/>
              </w:rPr>
              <w:t>ELIS</w:t>
            </w:r>
            <w:r w:rsidRPr="0027199A">
              <w:rPr>
                <w:rFonts w:ascii="Times New Roman" w:hAnsi="Times New Roman"/>
                <w:color w:val="000000" w:themeColor="text1"/>
                <w:szCs w:val="22"/>
                <w:shd w:val="clear" w:color="auto" w:fill="F0F0F0"/>
                <w:lang w:val="el-GR"/>
              </w:rPr>
              <w:t>.</w:t>
            </w:r>
            <w:r w:rsidRPr="0027199A">
              <w:rPr>
                <w:rFonts w:ascii="Times New Roman" w:hAnsi="Times New Roman"/>
                <w:color w:val="000000" w:themeColor="text1"/>
                <w:lang w:val="el-GR"/>
              </w:rPr>
              <w:t xml:space="preserve"> </w:t>
            </w:r>
            <w:r w:rsidRPr="0027199A">
              <w:rPr>
                <w:rFonts w:ascii="Times New Roman" w:hAnsi="Times New Roman"/>
                <w:color w:val="000000" w:themeColor="text1"/>
                <w:szCs w:val="22"/>
                <w:shd w:val="clear" w:color="auto" w:fill="F0F0F0"/>
                <w:lang w:val="el-GR"/>
              </w:rPr>
              <w:t xml:space="preserve">Το </w:t>
            </w:r>
            <w:proofErr w:type="spellStart"/>
            <w:r w:rsidRPr="0027199A">
              <w:rPr>
                <w:rFonts w:ascii="Times New Roman" w:hAnsi="Times New Roman"/>
                <w:color w:val="000000" w:themeColor="text1"/>
                <w:szCs w:val="22"/>
                <w:shd w:val="clear" w:color="auto" w:fill="F0F0F0"/>
                <w:lang w:val="el-GR"/>
              </w:rPr>
              <w:t>Dia</w:t>
            </w:r>
            <w:proofErr w:type="spellEnd"/>
            <w:r w:rsidRPr="0027199A">
              <w:rPr>
                <w:rFonts w:ascii="Times New Roman" w:hAnsi="Times New Roman"/>
                <w:color w:val="000000" w:themeColor="text1"/>
                <w:szCs w:val="22"/>
                <w:shd w:val="clear" w:color="auto" w:fill="F0F0F0"/>
                <w:lang w:val="el-GR"/>
              </w:rPr>
              <w:t xml:space="preserve"> </w:t>
            </w:r>
            <w:proofErr w:type="spellStart"/>
            <w:r w:rsidRPr="0027199A">
              <w:rPr>
                <w:rFonts w:ascii="Times New Roman" w:hAnsi="Times New Roman"/>
                <w:color w:val="000000" w:themeColor="text1"/>
                <w:szCs w:val="22"/>
                <w:shd w:val="clear" w:color="auto" w:fill="F0F0F0"/>
                <w:lang w:val="el-GR"/>
              </w:rPr>
              <w:t>Elis</w:t>
            </w:r>
            <w:proofErr w:type="spellEnd"/>
            <w:r w:rsidRPr="0027199A">
              <w:rPr>
                <w:rFonts w:ascii="Times New Roman" w:hAnsi="Times New Roman"/>
                <w:color w:val="000000" w:themeColor="text1"/>
                <w:szCs w:val="22"/>
                <w:shd w:val="clear" w:color="auto" w:fill="F0F0F0"/>
                <w:lang w:val="el-GR"/>
              </w:rPr>
              <w:t xml:space="preserve"> είναι ένας βιολογικός χυμός ελιάς της ποικιλίας </w:t>
            </w:r>
            <w:proofErr w:type="spellStart"/>
            <w:r w:rsidRPr="0027199A">
              <w:rPr>
                <w:rFonts w:ascii="Times New Roman" w:hAnsi="Times New Roman"/>
                <w:color w:val="000000" w:themeColor="text1"/>
                <w:szCs w:val="22"/>
                <w:shd w:val="clear" w:color="auto" w:fill="F0F0F0"/>
                <w:lang w:val="el-GR"/>
              </w:rPr>
              <w:t>Κορωνέικης</w:t>
            </w:r>
            <w:proofErr w:type="spellEnd"/>
            <w:r w:rsidRPr="0027199A">
              <w:rPr>
                <w:rFonts w:ascii="Times New Roman" w:hAnsi="Times New Roman"/>
                <w:color w:val="000000" w:themeColor="text1"/>
                <w:szCs w:val="22"/>
                <w:shd w:val="clear" w:color="auto" w:fill="F0F0F0"/>
                <w:lang w:val="el-GR"/>
              </w:rPr>
              <w:t>.</w:t>
            </w:r>
          </w:p>
        </w:tc>
        <w:tc>
          <w:tcPr>
            <w:tcW w:w="3586" w:type="dxa"/>
            <w:shd w:val="clear" w:color="auto" w:fill="auto"/>
            <w:vAlign w:val="center"/>
          </w:tcPr>
          <w:p w14:paraId="6BEEBE4B" w14:textId="77777777" w:rsidR="00DC4FD8" w:rsidRPr="004868F1" w:rsidRDefault="00DC4FD8" w:rsidP="00DC4FD8">
            <w:pPr>
              <w:rPr>
                <w:color w:val="000000" w:themeColor="text1"/>
                <w:sz w:val="22"/>
                <w:szCs w:val="22"/>
                <w:lang w:val="el-GR"/>
              </w:rPr>
            </w:pPr>
            <w:r w:rsidRPr="004868F1">
              <w:rPr>
                <w:color w:val="000000" w:themeColor="text1"/>
                <w:sz w:val="22"/>
                <w:szCs w:val="22"/>
                <w:lang w:val="el-GR"/>
              </w:rPr>
              <w:lastRenderedPageBreak/>
              <w:t xml:space="preserve">Μαρία </w:t>
            </w:r>
            <w:proofErr w:type="spellStart"/>
            <w:r w:rsidRPr="004868F1">
              <w:rPr>
                <w:color w:val="000000" w:themeColor="text1"/>
                <w:sz w:val="22"/>
                <w:szCs w:val="22"/>
                <w:lang w:val="el-GR"/>
              </w:rPr>
              <w:t>Τράπαλη</w:t>
            </w:r>
            <w:proofErr w:type="spellEnd"/>
          </w:p>
          <w:p w14:paraId="0D4E98F5" w14:textId="77777777" w:rsidR="00DC4FD8" w:rsidRPr="004868F1" w:rsidRDefault="00DC4FD8" w:rsidP="00DC4FD8">
            <w:pPr>
              <w:rPr>
                <w:color w:val="000000" w:themeColor="text1"/>
                <w:sz w:val="22"/>
                <w:szCs w:val="22"/>
                <w:lang w:val="el-GR"/>
              </w:rPr>
            </w:pPr>
            <w:r w:rsidRPr="004868F1">
              <w:rPr>
                <w:color w:val="000000" w:themeColor="text1"/>
                <w:sz w:val="22"/>
                <w:szCs w:val="22"/>
                <w:lang w:val="el-GR"/>
              </w:rPr>
              <w:t xml:space="preserve">Κώστας </w:t>
            </w:r>
            <w:proofErr w:type="spellStart"/>
            <w:r w:rsidRPr="004868F1">
              <w:rPr>
                <w:color w:val="000000" w:themeColor="text1"/>
                <w:sz w:val="22"/>
                <w:szCs w:val="22"/>
                <w:lang w:val="el-GR"/>
              </w:rPr>
              <w:t>Κοτροκόης</w:t>
            </w:r>
            <w:proofErr w:type="spellEnd"/>
          </w:p>
          <w:p w14:paraId="7CD0E2A6" w14:textId="6B17B1FA" w:rsidR="00DC4FD8" w:rsidRPr="004868F1" w:rsidRDefault="00DC4FD8" w:rsidP="00DC4FD8">
            <w:pPr>
              <w:rPr>
                <w:color w:val="000000" w:themeColor="text1"/>
                <w:sz w:val="22"/>
                <w:szCs w:val="22"/>
                <w:lang w:val="el-GR"/>
              </w:rPr>
            </w:pPr>
            <w:r w:rsidRPr="004868F1">
              <w:rPr>
                <w:color w:val="000000" w:themeColor="text1"/>
                <w:sz w:val="22"/>
                <w:szCs w:val="22"/>
                <w:lang w:val="el-GR"/>
              </w:rPr>
              <w:t xml:space="preserve">Βασιλική </w:t>
            </w:r>
            <w:proofErr w:type="spellStart"/>
            <w:r w:rsidRPr="004868F1">
              <w:rPr>
                <w:color w:val="000000" w:themeColor="text1"/>
                <w:sz w:val="22"/>
                <w:szCs w:val="22"/>
                <w:lang w:val="el-GR"/>
              </w:rPr>
              <w:t>Λαγούρη</w:t>
            </w:r>
            <w:proofErr w:type="spellEnd"/>
          </w:p>
        </w:tc>
      </w:tr>
      <w:tr w:rsidR="00DC4FD8" w:rsidRPr="00851E7B" w14:paraId="09DEB6B8" w14:textId="77777777" w:rsidTr="000908C7">
        <w:trPr>
          <w:gridAfter w:val="1"/>
          <w:wAfter w:w="59" w:type="dxa"/>
          <w:trHeight w:val="805"/>
        </w:trPr>
        <w:tc>
          <w:tcPr>
            <w:tcW w:w="595" w:type="dxa"/>
            <w:vAlign w:val="center"/>
          </w:tcPr>
          <w:p w14:paraId="308EE4AC" w14:textId="270D38A5" w:rsidR="00DC4FD8" w:rsidRDefault="00DC4FD8" w:rsidP="00DC4FD8">
            <w:pPr>
              <w:pStyle w:val="20"/>
              <w:jc w:val="both"/>
              <w:rPr>
                <w:rFonts w:ascii="Times New Roman" w:hAnsi="Times New Roman"/>
                <w:szCs w:val="22"/>
                <w:lang w:val="el-GR"/>
              </w:rPr>
            </w:pPr>
            <w:r>
              <w:rPr>
                <w:rFonts w:ascii="Times New Roman" w:hAnsi="Times New Roman"/>
                <w:szCs w:val="22"/>
                <w:lang w:val="el-GR"/>
              </w:rPr>
              <w:t>38</w:t>
            </w:r>
          </w:p>
        </w:tc>
        <w:tc>
          <w:tcPr>
            <w:tcW w:w="4257" w:type="dxa"/>
            <w:tcBorders>
              <w:top w:val="single" w:sz="6" w:space="0" w:color="auto"/>
              <w:left w:val="single" w:sz="6" w:space="0" w:color="auto"/>
              <w:bottom w:val="single" w:sz="6" w:space="0" w:color="auto"/>
              <w:right w:val="single" w:sz="6" w:space="0" w:color="auto"/>
            </w:tcBorders>
          </w:tcPr>
          <w:p w14:paraId="74E76D81" w14:textId="4081BC9D" w:rsidR="00DC4FD8" w:rsidRPr="004868F1" w:rsidRDefault="00DC4FD8" w:rsidP="00DC4FD8">
            <w:pPr>
              <w:jc w:val="center"/>
              <w:rPr>
                <w:color w:val="000000" w:themeColor="text1"/>
                <w:sz w:val="22"/>
                <w:szCs w:val="22"/>
                <w:lang w:val="el-GR" w:eastAsia="el-GR"/>
              </w:rPr>
            </w:pPr>
            <w:r w:rsidRPr="004868F1">
              <w:rPr>
                <w:color w:val="000000" w:themeColor="text1"/>
                <w:sz w:val="22"/>
                <w:szCs w:val="22"/>
                <w:lang w:val="el-GR" w:eastAsia="el-GR"/>
              </w:rPr>
              <w:t>Μελέτη της αντιδιαβητικής δράσης του χαρουπιού</w:t>
            </w:r>
          </w:p>
        </w:tc>
        <w:tc>
          <w:tcPr>
            <w:tcW w:w="5390" w:type="dxa"/>
            <w:shd w:val="clear" w:color="auto" w:fill="auto"/>
          </w:tcPr>
          <w:p w14:paraId="6D60D197" w14:textId="4558E731" w:rsidR="00DC4FD8" w:rsidRPr="004868F1" w:rsidRDefault="00DC4FD8" w:rsidP="00DC4FD8">
            <w:pPr>
              <w:pStyle w:val="20"/>
              <w:ind w:left="0" w:firstLine="0"/>
              <w:rPr>
                <w:rFonts w:ascii="Times New Roman" w:hAnsi="Times New Roman"/>
                <w:color w:val="000000" w:themeColor="text1"/>
                <w:szCs w:val="22"/>
                <w:lang w:val="el-GR" w:eastAsia="el-GR"/>
              </w:rPr>
            </w:pPr>
            <w:r w:rsidRPr="0027199A">
              <w:rPr>
                <w:rFonts w:ascii="Times New Roman" w:hAnsi="Times New Roman"/>
                <w:color w:val="000000" w:themeColor="text1"/>
                <w:szCs w:val="22"/>
                <w:lang w:val="el-GR" w:eastAsia="el-GR"/>
              </w:rPr>
              <w:t xml:space="preserve">Η υψηλή διατροφική αξία του χαρουπιού κερδίζει όλο και περισσότερο έδαφος, μετατρέποντας το σταδιακά από ένα «ταπεινό» τρόφιμο σε μια </w:t>
            </w:r>
            <w:proofErr w:type="spellStart"/>
            <w:r w:rsidRPr="0027199A">
              <w:rPr>
                <w:rFonts w:ascii="Times New Roman" w:hAnsi="Times New Roman"/>
                <w:color w:val="000000" w:themeColor="text1"/>
                <w:szCs w:val="22"/>
                <w:lang w:val="el-GR" w:eastAsia="el-GR"/>
              </w:rPr>
              <w:t>υπερτροφή</w:t>
            </w:r>
            <w:proofErr w:type="spellEnd"/>
            <w:r w:rsidRPr="0027199A">
              <w:rPr>
                <w:rFonts w:ascii="Times New Roman" w:hAnsi="Times New Roman"/>
                <w:color w:val="000000" w:themeColor="text1"/>
                <w:szCs w:val="22"/>
                <w:lang w:val="el-GR" w:eastAsia="el-GR"/>
              </w:rPr>
              <w:t xml:space="preserve"> που δεν λείπει από κανένα σπίτι. Είναι πλούσιο σε υδατάνθρακες (γλυκόζη και σακχαρόζη), όπως και σε φυτικές ίνες καθιστώντας το ιδιαιτέρως εύπεπτο.</w:t>
            </w:r>
            <w:r w:rsidRPr="0027199A">
              <w:rPr>
                <w:rFonts w:ascii="Times New Roman" w:hAnsi="Times New Roman"/>
                <w:color w:val="000000" w:themeColor="text1"/>
                <w:szCs w:val="22"/>
                <w:lang w:eastAsia="el-GR"/>
              </w:rPr>
              <w:t> </w:t>
            </w:r>
          </w:p>
        </w:tc>
        <w:tc>
          <w:tcPr>
            <w:tcW w:w="3586" w:type="dxa"/>
            <w:shd w:val="clear" w:color="auto" w:fill="auto"/>
            <w:vAlign w:val="center"/>
          </w:tcPr>
          <w:p w14:paraId="4FBA3DAF" w14:textId="77777777" w:rsidR="00DC4FD8" w:rsidRPr="004868F1" w:rsidRDefault="00DC4FD8" w:rsidP="00DC4FD8">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1D358B23" w14:textId="77777777" w:rsidR="00DC4FD8" w:rsidRPr="004868F1" w:rsidRDefault="00DC4FD8" w:rsidP="00DC4FD8">
            <w:pPr>
              <w:rPr>
                <w:color w:val="000000" w:themeColor="text1"/>
                <w:sz w:val="22"/>
                <w:szCs w:val="22"/>
                <w:lang w:val="el-GR"/>
              </w:rPr>
            </w:pPr>
            <w:proofErr w:type="spellStart"/>
            <w:r w:rsidRPr="004868F1">
              <w:rPr>
                <w:color w:val="000000" w:themeColor="text1"/>
                <w:sz w:val="22"/>
                <w:szCs w:val="22"/>
                <w:lang w:val="el-GR"/>
              </w:rPr>
              <w:t>Ανθιμία</w:t>
            </w:r>
            <w:proofErr w:type="spellEnd"/>
            <w:r w:rsidRPr="004868F1">
              <w:rPr>
                <w:color w:val="000000" w:themeColor="text1"/>
                <w:sz w:val="22"/>
                <w:szCs w:val="22"/>
                <w:lang w:val="el-GR"/>
              </w:rPr>
              <w:t xml:space="preserve"> </w:t>
            </w:r>
            <w:proofErr w:type="spellStart"/>
            <w:r w:rsidRPr="004868F1">
              <w:rPr>
                <w:color w:val="000000" w:themeColor="text1"/>
                <w:sz w:val="22"/>
                <w:szCs w:val="22"/>
                <w:lang w:val="el-GR"/>
              </w:rPr>
              <w:t>Μπατρίνου</w:t>
            </w:r>
            <w:proofErr w:type="spellEnd"/>
          </w:p>
          <w:p w14:paraId="36558511" w14:textId="23D92A2F" w:rsidR="00DC4FD8" w:rsidRPr="004868F1" w:rsidRDefault="00DC4FD8" w:rsidP="00DC4FD8">
            <w:pPr>
              <w:rPr>
                <w:color w:val="000000" w:themeColor="text1"/>
                <w:sz w:val="22"/>
                <w:szCs w:val="22"/>
                <w:lang w:val="el-GR"/>
              </w:rPr>
            </w:pPr>
            <w:r w:rsidRPr="004868F1">
              <w:rPr>
                <w:color w:val="000000" w:themeColor="text1"/>
                <w:sz w:val="22"/>
                <w:szCs w:val="22"/>
                <w:lang w:val="el-GR"/>
              </w:rPr>
              <w:t>Πέτρος Καρκαλούσος</w:t>
            </w:r>
          </w:p>
        </w:tc>
      </w:tr>
      <w:tr w:rsidR="004868F1" w:rsidRPr="00851E7B" w14:paraId="16784656" w14:textId="77777777" w:rsidTr="00080D57">
        <w:trPr>
          <w:gridAfter w:val="1"/>
          <w:wAfter w:w="59" w:type="dxa"/>
          <w:trHeight w:val="805"/>
        </w:trPr>
        <w:tc>
          <w:tcPr>
            <w:tcW w:w="595" w:type="dxa"/>
            <w:vAlign w:val="center"/>
          </w:tcPr>
          <w:p w14:paraId="553B3EDC" w14:textId="3D25E2CE" w:rsidR="004868F1" w:rsidRDefault="004868F1" w:rsidP="00C92862">
            <w:pPr>
              <w:pStyle w:val="20"/>
              <w:jc w:val="both"/>
              <w:rPr>
                <w:rFonts w:ascii="Times New Roman" w:hAnsi="Times New Roman"/>
                <w:szCs w:val="22"/>
                <w:lang w:val="el-GR"/>
              </w:rPr>
            </w:pPr>
            <w:r>
              <w:rPr>
                <w:rFonts w:ascii="Times New Roman" w:hAnsi="Times New Roman"/>
                <w:szCs w:val="22"/>
                <w:lang w:val="el-GR"/>
              </w:rPr>
              <w:t>39</w:t>
            </w:r>
          </w:p>
        </w:tc>
        <w:tc>
          <w:tcPr>
            <w:tcW w:w="4257" w:type="dxa"/>
            <w:tcBorders>
              <w:top w:val="single" w:sz="6" w:space="0" w:color="auto"/>
              <w:left w:val="single" w:sz="6" w:space="0" w:color="auto"/>
              <w:bottom w:val="single" w:sz="6" w:space="0" w:color="auto"/>
              <w:right w:val="single" w:sz="6" w:space="0" w:color="auto"/>
            </w:tcBorders>
          </w:tcPr>
          <w:p w14:paraId="478A18D1" w14:textId="77777777" w:rsidR="004868F1" w:rsidRPr="004868F1" w:rsidRDefault="004868F1" w:rsidP="004868F1">
            <w:pPr>
              <w:jc w:val="center"/>
              <w:rPr>
                <w:color w:val="000000" w:themeColor="text1"/>
                <w:sz w:val="22"/>
                <w:szCs w:val="22"/>
                <w:lang w:val="el-GR" w:eastAsia="el-GR"/>
              </w:rPr>
            </w:pPr>
          </w:p>
          <w:p w14:paraId="5CE75057" w14:textId="6A1E6C3A" w:rsidR="004868F1" w:rsidRPr="004868F1" w:rsidRDefault="004868F1" w:rsidP="004868F1">
            <w:pPr>
              <w:jc w:val="center"/>
              <w:rPr>
                <w:color w:val="000000" w:themeColor="text1"/>
                <w:sz w:val="22"/>
                <w:szCs w:val="22"/>
                <w:lang w:val="el-GR" w:eastAsia="el-GR"/>
              </w:rPr>
            </w:pPr>
            <w:r w:rsidRPr="004868F1">
              <w:rPr>
                <w:color w:val="000000" w:themeColor="text1"/>
                <w:sz w:val="22"/>
                <w:szCs w:val="22"/>
                <w:lang w:val="el-GR" w:eastAsia="el-GR"/>
              </w:rPr>
              <w:t xml:space="preserve">Η επίδραση του οξειδωτικού στρες στην λειτουργία του </w:t>
            </w:r>
            <w:proofErr w:type="spellStart"/>
            <w:r w:rsidRPr="004868F1">
              <w:rPr>
                <w:color w:val="000000" w:themeColor="text1"/>
                <w:sz w:val="22"/>
                <w:szCs w:val="22"/>
                <w:lang w:val="el-GR" w:eastAsia="el-GR"/>
              </w:rPr>
              <w:t>ωοθηλακικού</w:t>
            </w:r>
            <w:proofErr w:type="spellEnd"/>
            <w:r w:rsidRPr="004868F1">
              <w:rPr>
                <w:color w:val="000000" w:themeColor="text1"/>
                <w:sz w:val="22"/>
                <w:szCs w:val="22"/>
                <w:lang w:val="el-GR" w:eastAsia="el-GR"/>
              </w:rPr>
              <w:t xml:space="preserve"> υγρού και την γονιμότητα</w:t>
            </w:r>
          </w:p>
        </w:tc>
        <w:tc>
          <w:tcPr>
            <w:tcW w:w="5390" w:type="dxa"/>
          </w:tcPr>
          <w:p w14:paraId="31021251" w14:textId="2BD2BC20" w:rsidR="004868F1" w:rsidRPr="004868F1" w:rsidRDefault="004868F1" w:rsidP="00C92862">
            <w:pPr>
              <w:pStyle w:val="20"/>
              <w:ind w:left="0" w:firstLine="0"/>
              <w:rPr>
                <w:rFonts w:ascii="Times New Roman" w:hAnsi="Times New Roman"/>
                <w:color w:val="000000" w:themeColor="text1"/>
                <w:szCs w:val="22"/>
                <w:lang w:val="el-GR" w:eastAsia="el-GR"/>
              </w:rPr>
            </w:pPr>
            <w:r w:rsidRPr="004868F1">
              <w:rPr>
                <w:rFonts w:ascii="Times New Roman" w:hAnsi="Times New Roman"/>
                <w:color w:val="000000" w:themeColor="text1"/>
                <w:szCs w:val="22"/>
                <w:lang w:val="el-GR" w:eastAsia="el-GR"/>
              </w:rPr>
              <w:t xml:space="preserve">Το οξειδωτικό στρες αναφέρεται στην ανισορροπία που δημιουργείται μεταξύ των προ-οξειδωτικών και των αντιοξειδωτικών προϊόντων στον οργανισμό, δηλαδή την υπερπαραγωγή ελεύθερων ριζών οξυγόνου (ROS). Η δημιουργία των ROS είναι φυσιολογικό φαινόμενο και λαμβάνει χώρα σε πολλά συστήματα στον ανθρώπινο οργανισμό. Μάλιστα, συγκεκριμένες ποσότητες ROS είναι ζωτικής σημασίας για την ανάπτυξη και την ωρίμανση των ωαρίων στο </w:t>
            </w:r>
            <w:proofErr w:type="spellStart"/>
            <w:r w:rsidRPr="004868F1">
              <w:rPr>
                <w:rFonts w:ascii="Times New Roman" w:hAnsi="Times New Roman"/>
                <w:color w:val="000000" w:themeColor="text1"/>
                <w:szCs w:val="22"/>
                <w:lang w:val="el-GR" w:eastAsia="el-GR"/>
              </w:rPr>
              <w:t>μικροπεριβάλλον</w:t>
            </w:r>
            <w:proofErr w:type="spellEnd"/>
            <w:r w:rsidRPr="004868F1">
              <w:rPr>
                <w:rFonts w:ascii="Times New Roman" w:hAnsi="Times New Roman"/>
                <w:color w:val="000000" w:themeColor="text1"/>
                <w:szCs w:val="22"/>
                <w:lang w:val="el-GR" w:eastAsia="el-GR"/>
              </w:rPr>
              <w:t xml:space="preserve"> του ωοθυλακίου. Ωστόσο, σε συνθήκες οξειδωτικού στρες, γεγονός που οδηγεί σε συσσώρευση ενεργών ειδών οξυγόνου, ενώ υπάρχει έλλειμμα αντιοξειδωτικών, μπορεί να δημιουργηθούν διαταραχές στην ισορροπία του ορμονικού συστήματος και βλάβη στις ωοθήκες. Αυξημένα επίπεδα ROS εντός του </w:t>
            </w:r>
            <w:proofErr w:type="spellStart"/>
            <w:r w:rsidRPr="004868F1">
              <w:rPr>
                <w:rFonts w:ascii="Times New Roman" w:hAnsi="Times New Roman"/>
                <w:color w:val="000000" w:themeColor="text1"/>
                <w:szCs w:val="22"/>
                <w:lang w:val="el-GR" w:eastAsia="el-GR"/>
              </w:rPr>
              <w:t>ωοθυλακικού</w:t>
            </w:r>
            <w:proofErr w:type="spellEnd"/>
            <w:r w:rsidRPr="004868F1">
              <w:rPr>
                <w:rFonts w:ascii="Times New Roman" w:hAnsi="Times New Roman"/>
                <w:color w:val="000000" w:themeColor="text1"/>
                <w:szCs w:val="22"/>
                <w:lang w:val="el-GR" w:eastAsia="el-GR"/>
              </w:rPr>
              <w:t xml:space="preserve"> υγρού θέτουν σε κίνδυνο την ικανότητα των ωαρίων και υπονομεύουν τις πιθανότητες επιτυχούς γονιμοποίησης και ανάπτυξης του εμβρύου. Γενικά, το οξειδωτικό στρες έχει συσχετισθεί με παθολογικές καταστάσεις του γυναικείου αναπαραγωγικού συστήματος, όπως το σύνδρομο </w:t>
            </w:r>
            <w:proofErr w:type="spellStart"/>
            <w:r w:rsidRPr="004868F1">
              <w:rPr>
                <w:rFonts w:ascii="Times New Roman" w:hAnsi="Times New Roman"/>
                <w:color w:val="000000" w:themeColor="text1"/>
                <w:szCs w:val="22"/>
                <w:lang w:val="el-GR" w:eastAsia="el-GR"/>
              </w:rPr>
              <w:t>πολυκυστικών</w:t>
            </w:r>
            <w:proofErr w:type="spellEnd"/>
            <w:r w:rsidRPr="004868F1">
              <w:rPr>
                <w:rFonts w:ascii="Times New Roman" w:hAnsi="Times New Roman"/>
                <w:color w:val="000000" w:themeColor="text1"/>
                <w:szCs w:val="22"/>
                <w:lang w:val="el-GR" w:eastAsia="el-GR"/>
              </w:rPr>
              <w:t xml:space="preserve"> ωοθηκών, την </w:t>
            </w:r>
            <w:proofErr w:type="spellStart"/>
            <w:r w:rsidRPr="004868F1">
              <w:rPr>
                <w:rFonts w:ascii="Times New Roman" w:hAnsi="Times New Roman"/>
                <w:color w:val="000000" w:themeColor="text1"/>
                <w:szCs w:val="22"/>
                <w:lang w:val="el-GR" w:eastAsia="el-GR"/>
              </w:rPr>
              <w:t>ενδομητρίωση</w:t>
            </w:r>
            <w:proofErr w:type="spellEnd"/>
            <w:r w:rsidRPr="004868F1">
              <w:rPr>
                <w:rFonts w:ascii="Times New Roman" w:hAnsi="Times New Roman"/>
                <w:color w:val="000000" w:themeColor="text1"/>
                <w:szCs w:val="22"/>
                <w:lang w:val="el-GR" w:eastAsia="el-GR"/>
              </w:rPr>
              <w:t xml:space="preserve"> και την ανεξήγητη στειρότητα. Επομένως, η κατανόηση της σχέσης του οξειδωτικού στρες με την λειτουργία του </w:t>
            </w:r>
            <w:proofErr w:type="spellStart"/>
            <w:r w:rsidRPr="004868F1">
              <w:rPr>
                <w:rFonts w:ascii="Times New Roman" w:hAnsi="Times New Roman"/>
                <w:color w:val="000000" w:themeColor="text1"/>
                <w:szCs w:val="22"/>
                <w:lang w:val="el-GR" w:eastAsia="el-GR"/>
              </w:rPr>
              <w:lastRenderedPageBreak/>
              <w:t>ωοθυλακικού</w:t>
            </w:r>
            <w:proofErr w:type="spellEnd"/>
            <w:r w:rsidRPr="004868F1">
              <w:rPr>
                <w:rFonts w:ascii="Times New Roman" w:hAnsi="Times New Roman"/>
                <w:color w:val="000000" w:themeColor="text1"/>
                <w:szCs w:val="22"/>
                <w:lang w:val="el-GR" w:eastAsia="el-GR"/>
              </w:rPr>
              <w:t xml:space="preserve"> υγρού </w:t>
            </w:r>
            <w:proofErr w:type="spellStart"/>
            <w:r w:rsidRPr="004868F1">
              <w:rPr>
                <w:rFonts w:ascii="Times New Roman" w:hAnsi="Times New Roman"/>
                <w:color w:val="000000" w:themeColor="text1"/>
                <w:szCs w:val="22"/>
                <w:lang w:val="el-GR" w:eastAsia="el-GR"/>
              </w:rPr>
              <w:t>ειναι</w:t>
            </w:r>
            <w:proofErr w:type="spellEnd"/>
            <w:r w:rsidRPr="004868F1">
              <w:rPr>
                <w:rFonts w:ascii="Times New Roman" w:hAnsi="Times New Roman"/>
                <w:color w:val="000000" w:themeColor="text1"/>
                <w:szCs w:val="22"/>
                <w:lang w:val="el-GR" w:eastAsia="el-GR"/>
              </w:rPr>
              <w:t xml:space="preserve"> εξαιρετικά σημαντική προκειμένου να αναδειχθεί πώς αυτή επηρεάζει αρνητικά την ωογένεση και τη γονιμότητα των γυναικών</w:t>
            </w:r>
          </w:p>
        </w:tc>
        <w:tc>
          <w:tcPr>
            <w:tcW w:w="3586" w:type="dxa"/>
            <w:shd w:val="clear" w:color="auto" w:fill="auto"/>
            <w:vAlign w:val="center"/>
          </w:tcPr>
          <w:p w14:paraId="5BAF8EB2" w14:textId="77777777" w:rsidR="004868F1" w:rsidRPr="004868F1" w:rsidRDefault="004868F1" w:rsidP="00C92862">
            <w:pPr>
              <w:rPr>
                <w:color w:val="000000" w:themeColor="text1"/>
                <w:sz w:val="22"/>
                <w:szCs w:val="22"/>
                <w:lang w:val="el-GR"/>
              </w:rPr>
            </w:pPr>
            <w:r w:rsidRPr="004868F1">
              <w:rPr>
                <w:color w:val="000000" w:themeColor="text1"/>
                <w:sz w:val="22"/>
                <w:szCs w:val="22"/>
                <w:lang w:val="el-GR"/>
              </w:rPr>
              <w:lastRenderedPageBreak/>
              <w:t>Πέτρος Καρκαλούσος</w:t>
            </w:r>
          </w:p>
          <w:p w14:paraId="77C80665" w14:textId="4C0FB7A3" w:rsidR="004868F1" w:rsidRPr="004868F1" w:rsidRDefault="004868F1" w:rsidP="00C92862">
            <w:pPr>
              <w:rPr>
                <w:color w:val="000000" w:themeColor="text1"/>
                <w:sz w:val="22"/>
                <w:szCs w:val="22"/>
                <w:lang w:val="el-GR"/>
              </w:rPr>
            </w:pPr>
            <w:r w:rsidRPr="004868F1">
              <w:rPr>
                <w:color w:val="000000" w:themeColor="text1"/>
                <w:sz w:val="22"/>
                <w:szCs w:val="22"/>
                <w:lang w:val="el-GR"/>
              </w:rPr>
              <w:t xml:space="preserve">Μαρία </w:t>
            </w:r>
            <w:proofErr w:type="spellStart"/>
            <w:r w:rsidRPr="004868F1">
              <w:rPr>
                <w:color w:val="000000" w:themeColor="text1"/>
                <w:sz w:val="22"/>
                <w:szCs w:val="22"/>
                <w:lang w:val="el-GR"/>
              </w:rPr>
              <w:t>Τράπαλη</w:t>
            </w:r>
            <w:proofErr w:type="spellEnd"/>
          </w:p>
          <w:p w14:paraId="1204C37B" w14:textId="43C9C68D" w:rsidR="004868F1" w:rsidRPr="004868F1" w:rsidRDefault="004868F1" w:rsidP="00C92862">
            <w:pPr>
              <w:rPr>
                <w:color w:val="000000" w:themeColor="text1"/>
                <w:sz w:val="22"/>
                <w:szCs w:val="22"/>
                <w:lang w:val="el-GR"/>
              </w:rPr>
            </w:pPr>
            <w:r w:rsidRPr="004868F1">
              <w:rPr>
                <w:color w:val="000000" w:themeColor="text1"/>
                <w:sz w:val="22"/>
                <w:szCs w:val="22"/>
                <w:lang w:val="el-GR"/>
              </w:rPr>
              <w:t xml:space="preserve">Χριστίνα </w:t>
            </w:r>
            <w:proofErr w:type="spellStart"/>
            <w:r w:rsidRPr="004868F1">
              <w:rPr>
                <w:color w:val="000000" w:themeColor="text1"/>
                <w:sz w:val="22"/>
                <w:szCs w:val="22"/>
                <w:lang w:val="el-GR"/>
              </w:rPr>
              <w:t>Φούντζουλα</w:t>
            </w:r>
            <w:proofErr w:type="spellEnd"/>
          </w:p>
          <w:p w14:paraId="378578CE" w14:textId="10CBDC1D" w:rsidR="004868F1" w:rsidRPr="004868F1" w:rsidRDefault="004868F1" w:rsidP="00C92862">
            <w:pPr>
              <w:rPr>
                <w:color w:val="000000" w:themeColor="text1"/>
                <w:sz w:val="22"/>
                <w:szCs w:val="22"/>
                <w:lang w:val="el-GR"/>
              </w:rPr>
            </w:pPr>
          </w:p>
        </w:tc>
      </w:tr>
      <w:tr w:rsidR="00DC4FD8" w:rsidRPr="00851E7B" w14:paraId="1460ACA9" w14:textId="77777777" w:rsidTr="00080D57">
        <w:trPr>
          <w:gridAfter w:val="1"/>
          <w:wAfter w:w="59" w:type="dxa"/>
          <w:trHeight w:val="805"/>
        </w:trPr>
        <w:tc>
          <w:tcPr>
            <w:tcW w:w="595" w:type="dxa"/>
            <w:vAlign w:val="center"/>
          </w:tcPr>
          <w:p w14:paraId="6C610B55" w14:textId="51E79E1C" w:rsidR="00DC4FD8" w:rsidRDefault="00DC4FD8" w:rsidP="00C92862">
            <w:pPr>
              <w:pStyle w:val="20"/>
              <w:jc w:val="both"/>
              <w:rPr>
                <w:rFonts w:ascii="Times New Roman" w:hAnsi="Times New Roman"/>
                <w:szCs w:val="22"/>
                <w:lang w:val="el-GR"/>
              </w:rPr>
            </w:pPr>
            <w:r>
              <w:rPr>
                <w:rFonts w:ascii="Times New Roman" w:hAnsi="Times New Roman"/>
                <w:szCs w:val="22"/>
                <w:lang w:val="el-GR"/>
              </w:rPr>
              <w:t>40</w:t>
            </w:r>
          </w:p>
        </w:tc>
        <w:tc>
          <w:tcPr>
            <w:tcW w:w="4257" w:type="dxa"/>
            <w:tcBorders>
              <w:top w:val="single" w:sz="6" w:space="0" w:color="auto"/>
              <w:left w:val="single" w:sz="6" w:space="0" w:color="auto"/>
              <w:bottom w:val="single" w:sz="6" w:space="0" w:color="auto"/>
              <w:right w:val="single" w:sz="6" w:space="0" w:color="auto"/>
            </w:tcBorders>
          </w:tcPr>
          <w:p w14:paraId="61FCAD9E" w14:textId="79A565E3" w:rsidR="00DC4FD8" w:rsidRPr="004868F1" w:rsidRDefault="00DC4FD8" w:rsidP="004868F1">
            <w:pPr>
              <w:jc w:val="center"/>
              <w:rPr>
                <w:color w:val="000000" w:themeColor="text1"/>
                <w:sz w:val="22"/>
                <w:szCs w:val="22"/>
                <w:lang w:val="el-GR" w:eastAsia="el-GR"/>
              </w:rPr>
            </w:pPr>
            <w:r w:rsidRPr="00DC4FD8">
              <w:rPr>
                <w:color w:val="000000" w:themeColor="text1"/>
                <w:sz w:val="22"/>
                <w:szCs w:val="22"/>
                <w:lang w:val="el-GR" w:eastAsia="el-GR"/>
              </w:rPr>
              <w:t>Κυτταρική Ανοσοθεραπεία: Τα CAR-T και τα CAR-NK κύτταρα στην καταπολέμηση κακοήθων νεοπλασιών</w:t>
            </w:r>
          </w:p>
        </w:tc>
        <w:tc>
          <w:tcPr>
            <w:tcW w:w="5390" w:type="dxa"/>
          </w:tcPr>
          <w:p w14:paraId="359D7C69" w14:textId="2142E373" w:rsidR="00DC4FD8" w:rsidRPr="004868F1" w:rsidRDefault="00DC4FD8" w:rsidP="00C92862">
            <w:pPr>
              <w:pStyle w:val="20"/>
              <w:ind w:left="0" w:firstLine="0"/>
              <w:rPr>
                <w:rFonts w:ascii="Times New Roman" w:hAnsi="Times New Roman"/>
                <w:color w:val="000000" w:themeColor="text1"/>
                <w:szCs w:val="22"/>
                <w:lang w:val="el-GR" w:eastAsia="el-GR"/>
              </w:rPr>
            </w:pPr>
            <w:r w:rsidRPr="00DC4FD8">
              <w:rPr>
                <w:rFonts w:ascii="Times New Roman" w:hAnsi="Times New Roman"/>
                <w:color w:val="000000" w:themeColor="text1"/>
                <w:szCs w:val="22"/>
                <w:lang w:val="el-GR" w:eastAsia="el-GR"/>
              </w:rPr>
              <w:t xml:space="preserve">Με τις χειρουργικές επεμβάσεις, την χημειοθεραπεία και την ακτινοθεραπεία να απαρτίζουν τις πιο συχνές θεραπείες έναντι του καρκίνου, η ανοσοθεραπεία αποτελεί πλέον μια επαναστατική κατηγορία η οποία τα τελευταία χρόνια, είναι ραγδαία αναπτυσσόμενη. Συγκεκριμένα, με την εφεύρεση του Χιμαιρικού Υποδοχέα Αντιγόνου (CAR) και την </w:t>
            </w:r>
            <w:proofErr w:type="spellStart"/>
            <w:r w:rsidRPr="00DC4FD8">
              <w:rPr>
                <w:rFonts w:ascii="Times New Roman" w:hAnsi="Times New Roman"/>
                <w:color w:val="000000" w:themeColor="text1"/>
                <w:szCs w:val="22"/>
                <w:lang w:val="el-GR" w:eastAsia="el-GR"/>
              </w:rPr>
              <w:t>κατασκευη</w:t>
            </w:r>
            <w:proofErr w:type="spellEnd"/>
            <w:r w:rsidRPr="00DC4FD8">
              <w:rPr>
                <w:rFonts w:ascii="Times New Roman" w:hAnsi="Times New Roman"/>
                <w:color w:val="000000" w:themeColor="text1"/>
                <w:szCs w:val="22"/>
                <w:lang w:val="el-GR" w:eastAsia="el-GR"/>
              </w:rPr>
              <w:t xml:space="preserve"> των CAR-T και CAR-NK κυττάρων, η κυτταρική θεραπεία έχει αποδειχθεί εξαιρετικά αποτελεσματική έναντι κακοήθων νεοπλασιών του αίματος. Ωστόσο, η ανοσοθεραπεία CAR σε συμπαγείς όγκους υστερεί σημαντικά. Η Διπλωματική Εργασία αφορά τη μελέτη και την ανασκόπηση της σχετικής βιβλιογραφίας που πραγματεύεται τη χρήση της κυτταρικής θεραπείας με CAR-T και CAR-NK κύτταρα έναντι του καρκίνου.</w:t>
            </w:r>
          </w:p>
        </w:tc>
        <w:tc>
          <w:tcPr>
            <w:tcW w:w="3586" w:type="dxa"/>
            <w:shd w:val="clear" w:color="auto" w:fill="auto"/>
            <w:vAlign w:val="center"/>
          </w:tcPr>
          <w:p w14:paraId="6F71A787" w14:textId="77777777" w:rsidR="00DC4FD8" w:rsidRPr="00DC4FD8" w:rsidRDefault="00DC4FD8" w:rsidP="00DC4FD8">
            <w:pPr>
              <w:rPr>
                <w:color w:val="000000" w:themeColor="text1"/>
                <w:sz w:val="22"/>
                <w:szCs w:val="22"/>
                <w:lang w:val="el-GR"/>
              </w:rPr>
            </w:pPr>
            <w:r w:rsidRPr="00DC4FD8">
              <w:rPr>
                <w:color w:val="000000" w:themeColor="text1"/>
                <w:sz w:val="22"/>
                <w:szCs w:val="22"/>
                <w:lang w:val="el-GR"/>
              </w:rPr>
              <w:t>Πέτρος Καρκαλούσος</w:t>
            </w:r>
          </w:p>
          <w:p w14:paraId="7634E81E" w14:textId="77777777" w:rsidR="00DC4FD8" w:rsidRPr="00DC4FD8" w:rsidRDefault="00DC4FD8" w:rsidP="00DC4FD8">
            <w:pPr>
              <w:rPr>
                <w:color w:val="000000" w:themeColor="text1"/>
                <w:sz w:val="22"/>
                <w:szCs w:val="22"/>
                <w:lang w:val="el-GR"/>
              </w:rPr>
            </w:pPr>
            <w:r w:rsidRPr="00DC4FD8">
              <w:rPr>
                <w:color w:val="000000" w:themeColor="text1"/>
                <w:sz w:val="22"/>
                <w:szCs w:val="22"/>
                <w:lang w:val="el-GR"/>
              </w:rPr>
              <w:t xml:space="preserve">Μαρία </w:t>
            </w:r>
            <w:proofErr w:type="spellStart"/>
            <w:r w:rsidRPr="00DC4FD8">
              <w:rPr>
                <w:color w:val="000000" w:themeColor="text1"/>
                <w:sz w:val="22"/>
                <w:szCs w:val="22"/>
                <w:lang w:val="el-GR"/>
              </w:rPr>
              <w:t>Τράπαλη</w:t>
            </w:r>
            <w:proofErr w:type="spellEnd"/>
          </w:p>
          <w:p w14:paraId="75BAA534" w14:textId="66B9AD53" w:rsidR="00DC4FD8" w:rsidRPr="004868F1" w:rsidRDefault="00DC4FD8" w:rsidP="00DC4FD8">
            <w:pPr>
              <w:rPr>
                <w:color w:val="000000" w:themeColor="text1"/>
                <w:sz w:val="22"/>
                <w:szCs w:val="22"/>
                <w:lang w:val="el-GR"/>
              </w:rPr>
            </w:pPr>
            <w:r w:rsidRPr="00DC4FD8">
              <w:rPr>
                <w:color w:val="000000" w:themeColor="text1"/>
                <w:sz w:val="22"/>
                <w:szCs w:val="22"/>
                <w:lang w:val="el-GR"/>
              </w:rPr>
              <w:t xml:space="preserve">Χριστίνα </w:t>
            </w:r>
            <w:proofErr w:type="spellStart"/>
            <w:r w:rsidRPr="00DC4FD8">
              <w:rPr>
                <w:color w:val="000000" w:themeColor="text1"/>
                <w:sz w:val="22"/>
                <w:szCs w:val="22"/>
                <w:lang w:val="el-GR"/>
              </w:rPr>
              <w:t>Φούντζουλα</w:t>
            </w:r>
            <w:proofErr w:type="spellEnd"/>
          </w:p>
        </w:tc>
      </w:tr>
      <w:tr w:rsidR="00C8138C" w:rsidRPr="00851E7B" w14:paraId="04EF31F5" w14:textId="77777777" w:rsidTr="00080D57">
        <w:trPr>
          <w:gridAfter w:val="1"/>
          <w:wAfter w:w="59" w:type="dxa"/>
          <w:trHeight w:val="805"/>
        </w:trPr>
        <w:tc>
          <w:tcPr>
            <w:tcW w:w="595" w:type="dxa"/>
            <w:vAlign w:val="center"/>
          </w:tcPr>
          <w:p w14:paraId="005718A6" w14:textId="56CC46BC" w:rsidR="00C8138C" w:rsidRDefault="00C8138C" w:rsidP="00C92862">
            <w:pPr>
              <w:pStyle w:val="20"/>
              <w:jc w:val="both"/>
              <w:rPr>
                <w:rFonts w:ascii="Times New Roman" w:hAnsi="Times New Roman"/>
                <w:szCs w:val="22"/>
                <w:lang w:val="el-GR"/>
              </w:rPr>
            </w:pPr>
            <w:r>
              <w:rPr>
                <w:rFonts w:ascii="Times New Roman" w:hAnsi="Times New Roman"/>
                <w:szCs w:val="22"/>
                <w:lang w:val="el-GR"/>
              </w:rPr>
              <w:t>41</w:t>
            </w:r>
          </w:p>
        </w:tc>
        <w:tc>
          <w:tcPr>
            <w:tcW w:w="4257" w:type="dxa"/>
            <w:tcBorders>
              <w:top w:val="single" w:sz="6" w:space="0" w:color="auto"/>
              <w:left w:val="single" w:sz="6" w:space="0" w:color="auto"/>
              <w:bottom w:val="single" w:sz="6" w:space="0" w:color="auto"/>
              <w:right w:val="single" w:sz="6" w:space="0" w:color="auto"/>
            </w:tcBorders>
          </w:tcPr>
          <w:p w14:paraId="28595346" w14:textId="751129F8" w:rsidR="00C8138C" w:rsidRPr="00DC4FD8" w:rsidRDefault="00C8138C" w:rsidP="004868F1">
            <w:pPr>
              <w:jc w:val="center"/>
              <w:rPr>
                <w:color w:val="000000" w:themeColor="text1"/>
                <w:sz w:val="22"/>
                <w:szCs w:val="22"/>
                <w:lang w:val="el-GR" w:eastAsia="el-GR"/>
              </w:rPr>
            </w:pPr>
            <w:r w:rsidRPr="00C8138C">
              <w:rPr>
                <w:color w:val="000000" w:themeColor="text1"/>
                <w:sz w:val="22"/>
                <w:szCs w:val="22"/>
                <w:lang w:val="el-GR" w:eastAsia="el-GR"/>
              </w:rPr>
              <w:t>Επιρροή μικροβιακών παραγόντων κατά την διάρκεια της εγκυμοσύνης και πιθανές επιπλοκές</w:t>
            </w:r>
          </w:p>
        </w:tc>
        <w:tc>
          <w:tcPr>
            <w:tcW w:w="5390" w:type="dxa"/>
          </w:tcPr>
          <w:p w14:paraId="05DC7C67" w14:textId="69C6896A" w:rsidR="00C8138C" w:rsidRPr="00DC4FD8" w:rsidRDefault="00C8138C" w:rsidP="00C92862">
            <w:pPr>
              <w:pStyle w:val="20"/>
              <w:ind w:left="0" w:firstLine="0"/>
              <w:rPr>
                <w:rFonts w:ascii="Times New Roman" w:hAnsi="Times New Roman"/>
                <w:color w:val="000000" w:themeColor="text1"/>
                <w:szCs w:val="22"/>
                <w:lang w:val="el-GR" w:eastAsia="el-GR"/>
              </w:rPr>
            </w:pPr>
            <w:r w:rsidRPr="00C8138C">
              <w:rPr>
                <w:rFonts w:ascii="Times New Roman" w:hAnsi="Times New Roman"/>
                <w:color w:val="000000" w:themeColor="text1"/>
                <w:szCs w:val="22"/>
                <w:lang w:val="el-GR" w:eastAsia="el-GR"/>
              </w:rPr>
              <w:t xml:space="preserve">Οι λοιμώξεις αποτελούν μέρος της φυσιολογικής μας ζωής. Οι περισσότερες δεν είναι σοβαρότερες σε </w:t>
            </w:r>
            <w:proofErr w:type="spellStart"/>
            <w:r w:rsidRPr="00C8138C">
              <w:rPr>
                <w:rFonts w:ascii="Times New Roman" w:hAnsi="Times New Roman"/>
                <w:color w:val="000000" w:themeColor="text1"/>
                <w:szCs w:val="22"/>
                <w:lang w:val="el-GR" w:eastAsia="el-GR"/>
              </w:rPr>
              <w:t>έγκυες</w:t>
            </w:r>
            <w:proofErr w:type="spellEnd"/>
            <w:r w:rsidRPr="00C8138C">
              <w:rPr>
                <w:rFonts w:ascii="Times New Roman" w:hAnsi="Times New Roman"/>
                <w:color w:val="000000" w:themeColor="text1"/>
                <w:szCs w:val="22"/>
                <w:lang w:val="el-GR" w:eastAsia="el-GR"/>
              </w:rPr>
              <w:t xml:space="preserve"> </w:t>
            </w:r>
            <w:proofErr w:type="spellStart"/>
            <w:r w:rsidRPr="00C8138C">
              <w:rPr>
                <w:rFonts w:ascii="Times New Roman" w:hAnsi="Times New Roman"/>
                <w:color w:val="000000" w:themeColor="text1"/>
                <w:szCs w:val="22"/>
                <w:lang w:val="el-GR" w:eastAsia="el-GR"/>
              </w:rPr>
              <w:t>απ΄ότι</w:t>
            </w:r>
            <w:proofErr w:type="spellEnd"/>
            <w:r w:rsidRPr="00C8138C">
              <w:rPr>
                <w:rFonts w:ascii="Times New Roman" w:hAnsi="Times New Roman"/>
                <w:color w:val="000000" w:themeColor="text1"/>
                <w:szCs w:val="22"/>
                <w:lang w:val="el-GR" w:eastAsia="el-GR"/>
              </w:rPr>
              <w:t xml:space="preserve"> σε μη </w:t>
            </w:r>
            <w:proofErr w:type="spellStart"/>
            <w:r w:rsidRPr="00C8138C">
              <w:rPr>
                <w:rFonts w:ascii="Times New Roman" w:hAnsi="Times New Roman"/>
                <w:color w:val="000000" w:themeColor="text1"/>
                <w:szCs w:val="22"/>
                <w:lang w:val="el-GR" w:eastAsia="el-GR"/>
              </w:rPr>
              <w:t>έγκυες</w:t>
            </w:r>
            <w:proofErr w:type="spellEnd"/>
            <w:r w:rsidRPr="00C8138C">
              <w:rPr>
                <w:rFonts w:ascii="Times New Roman" w:hAnsi="Times New Roman"/>
                <w:color w:val="000000" w:themeColor="text1"/>
                <w:szCs w:val="22"/>
                <w:lang w:val="el-GR" w:eastAsia="el-GR"/>
              </w:rPr>
              <w:t xml:space="preserve">. Ωστόσο κάποιες λοιμώξεις μπορούν να μεταφερθούν στο έμβρυο ή στο νεογνό με σοβαρές συνέπειες. Η εγκυμοσύνη είναι μια περίοδος στη ζωή της γυναίκας που μειώνεται η ισχύς του ανοσοποιητικού για την ασφάλεια του κυήματος. Αυτό, καθώς και οι συνεχώς μεταβαλλόμενες συνθήκες στις οποίες εμπίπτει ο οργασμός της εγκύου λόγω της κατάστασης που βρίσκεται, μπορούν να οδηγήσουν, πολύ ευκολότερα, σε κάποια μικροβιακή λοίμωξη. Διάφοροι μικροοργανισμοί, συμπεριλαμβανομένων των βακτηρίων, των ιών και των μυκήτων, μπορούν να προκαλέσουν ανεπιθύμητες ενέργειες που κυμαίνονται από μητρικές λοιμώξεις έως μαιευτικές επιπλοκές όπως πρόωρος τοκετός, θνησιγένεια </w:t>
            </w:r>
            <w:r w:rsidRPr="00C8138C">
              <w:rPr>
                <w:rFonts w:ascii="Times New Roman" w:hAnsi="Times New Roman"/>
                <w:color w:val="000000" w:themeColor="text1"/>
                <w:szCs w:val="22"/>
                <w:lang w:val="el-GR" w:eastAsia="el-GR"/>
              </w:rPr>
              <w:lastRenderedPageBreak/>
              <w:t>και συγγενείς ανωμαλίες. Η κατανόηση της αλληλεπίδρασης μεταξύ μικροβιολογικών παραγόντων και εγκυμοσύνης είναι πρωταρχικής σημασίας για τη διασφάλιση της ευημερίας της μητέρας και του εμβρύου.</w:t>
            </w:r>
          </w:p>
        </w:tc>
        <w:tc>
          <w:tcPr>
            <w:tcW w:w="3586" w:type="dxa"/>
            <w:shd w:val="clear" w:color="auto" w:fill="auto"/>
            <w:vAlign w:val="center"/>
          </w:tcPr>
          <w:p w14:paraId="3C202B76" w14:textId="77777777" w:rsidR="00C8138C" w:rsidRPr="00DC4FD8" w:rsidRDefault="00C8138C" w:rsidP="00C8138C">
            <w:pPr>
              <w:rPr>
                <w:color w:val="000000" w:themeColor="text1"/>
                <w:sz w:val="22"/>
                <w:szCs w:val="22"/>
                <w:lang w:val="el-GR"/>
              </w:rPr>
            </w:pPr>
            <w:r w:rsidRPr="00DC4FD8">
              <w:rPr>
                <w:color w:val="000000" w:themeColor="text1"/>
                <w:sz w:val="22"/>
                <w:szCs w:val="22"/>
                <w:lang w:val="el-GR"/>
              </w:rPr>
              <w:lastRenderedPageBreak/>
              <w:t>Πέτρος Καρκαλούσος</w:t>
            </w:r>
          </w:p>
          <w:p w14:paraId="39301773" w14:textId="77777777" w:rsidR="00C8138C" w:rsidRPr="00DC4FD8" w:rsidRDefault="00C8138C" w:rsidP="00C8138C">
            <w:pPr>
              <w:rPr>
                <w:color w:val="000000" w:themeColor="text1"/>
                <w:sz w:val="22"/>
                <w:szCs w:val="22"/>
                <w:lang w:val="el-GR"/>
              </w:rPr>
            </w:pPr>
            <w:r w:rsidRPr="00DC4FD8">
              <w:rPr>
                <w:color w:val="000000" w:themeColor="text1"/>
                <w:sz w:val="22"/>
                <w:szCs w:val="22"/>
                <w:lang w:val="el-GR"/>
              </w:rPr>
              <w:t xml:space="preserve">Μαρία </w:t>
            </w:r>
            <w:proofErr w:type="spellStart"/>
            <w:r w:rsidRPr="00DC4FD8">
              <w:rPr>
                <w:color w:val="000000" w:themeColor="text1"/>
                <w:sz w:val="22"/>
                <w:szCs w:val="22"/>
                <w:lang w:val="el-GR"/>
              </w:rPr>
              <w:t>Τράπαλη</w:t>
            </w:r>
            <w:proofErr w:type="spellEnd"/>
          </w:p>
          <w:p w14:paraId="769D205B" w14:textId="0500587E" w:rsidR="00C8138C" w:rsidRPr="00DC4FD8" w:rsidRDefault="00C8138C" w:rsidP="00C8138C">
            <w:pPr>
              <w:rPr>
                <w:color w:val="000000" w:themeColor="text1"/>
                <w:sz w:val="22"/>
                <w:szCs w:val="22"/>
                <w:lang w:val="el-GR"/>
              </w:rPr>
            </w:pPr>
            <w:r w:rsidRPr="00DC4FD8">
              <w:rPr>
                <w:color w:val="000000" w:themeColor="text1"/>
                <w:sz w:val="22"/>
                <w:szCs w:val="22"/>
                <w:lang w:val="el-GR"/>
              </w:rPr>
              <w:t xml:space="preserve">Χριστίνα </w:t>
            </w:r>
            <w:proofErr w:type="spellStart"/>
            <w:r w:rsidRPr="00DC4FD8">
              <w:rPr>
                <w:color w:val="000000" w:themeColor="text1"/>
                <w:sz w:val="22"/>
                <w:szCs w:val="22"/>
                <w:lang w:val="el-GR"/>
              </w:rPr>
              <w:t>Φούντζουλα</w:t>
            </w:r>
            <w:proofErr w:type="spellEnd"/>
          </w:p>
        </w:tc>
      </w:tr>
      <w:tr w:rsidR="00851E7B" w:rsidRPr="00851E7B" w14:paraId="3F25BF79" w14:textId="77777777" w:rsidTr="00080D57">
        <w:trPr>
          <w:gridAfter w:val="1"/>
          <w:wAfter w:w="59" w:type="dxa"/>
          <w:trHeight w:val="805"/>
        </w:trPr>
        <w:tc>
          <w:tcPr>
            <w:tcW w:w="595" w:type="dxa"/>
            <w:vAlign w:val="center"/>
          </w:tcPr>
          <w:p w14:paraId="67853977" w14:textId="33FB4601" w:rsidR="00851E7B" w:rsidRPr="00851E7B" w:rsidRDefault="00851E7B" w:rsidP="00851E7B">
            <w:pPr>
              <w:pStyle w:val="20"/>
              <w:jc w:val="both"/>
              <w:rPr>
                <w:rFonts w:ascii="Times New Roman" w:hAnsi="Times New Roman"/>
                <w:szCs w:val="22"/>
                <w:lang w:val="en-US"/>
              </w:rPr>
            </w:pPr>
            <w:r>
              <w:rPr>
                <w:rFonts w:ascii="Times New Roman" w:hAnsi="Times New Roman"/>
                <w:szCs w:val="22"/>
                <w:lang w:val="en-US"/>
              </w:rPr>
              <w:t>42</w:t>
            </w:r>
            <w:bookmarkStart w:id="0" w:name="_GoBack"/>
            <w:bookmarkEnd w:id="0"/>
          </w:p>
        </w:tc>
        <w:tc>
          <w:tcPr>
            <w:tcW w:w="4257" w:type="dxa"/>
            <w:tcBorders>
              <w:top w:val="single" w:sz="6" w:space="0" w:color="auto"/>
              <w:left w:val="single" w:sz="6" w:space="0" w:color="auto"/>
              <w:bottom w:val="single" w:sz="6" w:space="0" w:color="auto"/>
              <w:right w:val="single" w:sz="6" w:space="0" w:color="auto"/>
            </w:tcBorders>
          </w:tcPr>
          <w:p w14:paraId="797E6334" w14:textId="77777777" w:rsidR="00851E7B" w:rsidRDefault="00851E7B" w:rsidP="00851E7B">
            <w:pPr>
              <w:jc w:val="center"/>
              <w:rPr>
                <w:rFonts w:ascii="Calibri" w:hAnsi="Calibri" w:cs="Calibri"/>
                <w:sz w:val="20"/>
                <w:szCs w:val="20"/>
                <w:lang w:val="el-GR" w:eastAsia="el-GR"/>
              </w:rPr>
            </w:pPr>
            <w:r w:rsidRPr="00B44070">
              <w:rPr>
                <w:rFonts w:ascii="Calibri" w:hAnsi="Calibri" w:cs="Calibri"/>
                <w:sz w:val="20"/>
                <w:szCs w:val="20"/>
                <w:lang w:val="el-GR" w:eastAsia="el-GR"/>
              </w:rPr>
              <w:t xml:space="preserve">Προσδιορισμός παραμέτρων αντιοξειδωτικής δράσης </w:t>
            </w:r>
            <w:r>
              <w:rPr>
                <w:rFonts w:ascii="Calibri" w:hAnsi="Calibri" w:cs="Calibri"/>
                <w:sz w:val="20"/>
                <w:szCs w:val="20"/>
                <w:lang w:val="el-GR" w:eastAsia="el-GR"/>
              </w:rPr>
              <w:t xml:space="preserve">τριαντάφυλλου μετά από α. εκχύλιση β. </w:t>
            </w:r>
            <w:proofErr w:type="spellStart"/>
            <w:r>
              <w:rPr>
                <w:rFonts w:ascii="Calibri" w:hAnsi="Calibri" w:cs="Calibri"/>
                <w:sz w:val="20"/>
                <w:szCs w:val="20"/>
                <w:lang w:val="el-GR" w:eastAsia="el-GR"/>
              </w:rPr>
              <w:t>υδροαπόσταξη</w:t>
            </w:r>
            <w:proofErr w:type="spellEnd"/>
          </w:p>
          <w:p w14:paraId="7CFA75AD" w14:textId="00B0AAB8" w:rsidR="00851E7B" w:rsidRPr="00C8138C" w:rsidRDefault="00851E7B" w:rsidP="00851E7B">
            <w:pPr>
              <w:jc w:val="center"/>
              <w:rPr>
                <w:color w:val="000000" w:themeColor="text1"/>
                <w:sz w:val="22"/>
                <w:szCs w:val="22"/>
                <w:lang w:val="el-GR" w:eastAsia="el-GR"/>
              </w:rPr>
            </w:pPr>
            <w:r>
              <w:rPr>
                <w:rFonts w:ascii="Calibri" w:hAnsi="Calibri" w:cs="Calibri"/>
                <w:sz w:val="20"/>
                <w:szCs w:val="20"/>
                <w:lang w:val="el-GR" w:eastAsia="el-GR"/>
              </w:rPr>
              <w:t>2 φοιτητές</w:t>
            </w:r>
          </w:p>
        </w:tc>
        <w:tc>
          <w:tcPr>
            <w:tcW w:w="5390" w:type="dxa"/>
          </w:tcPr>
          <w:p w14:paraId="2F8159D2" w14:textId="14920CD1" w:rsidR="00851E7B" w:rsidRPr="00C8138C" w:rsidRDefault="00851E7B" w:rsidP="00851E7B">
            <w:pPr>
              <w:pStyle w:val="20"/>
              <w:ind w:left="0" w:firstLine="0"/>
              <w:rPr>
                <w:rFonts w:ascii="Times New Roman" w:hAnsi="Times New Roman"/>
                <w:color w:val="000000" w:themeColor="text1"/>
                <w:szCs w:val="22"/>
                <w:lang w:val="el-GR" w:eastAsia="el-GR"/>
              </w:rPr>
            </w:pPr>
            <w:r w:rsidRPr="00B44070">
              <w:rPr>
                <w:rFonts w:ascii="Calibri" w:hAnsi="Calibri" w:cs="Calibri"/>
                <w:szCs w:val="22"/>
                <w:lang w:val="el-GR" w:eastAsia="el-GR"/>
              </w:rPr>
              <w:t xml:space="preserve">Η ολοένα και αυξανόμενη ζήτηση στις βιομηχανίες φαρμάκων, καλλυντικών και συμπληρωμάτων διατροφής έχει εντείνει την ερευνητική δραστηριότητα αναφορικά με την παραλαβή </w:t>
            </w:r>
            <w:proofErr w:type="spellStart"/>
            <w:r w:rsidRPr="00B44070">
              <w:rPr>
                <w:rFonts w:ascii="Calibri" w:hAnsi="Calibri" w:cs="Calibri"/>
                <w:szCs w:val="22"/>
                <w:lang w:val="el-GR" w:eastAsia="el-GR"/>
              </w:rPr>
              <w:t>βιοδραστικών</w:t>
            </w:r>
            <w:proofErr w:type="spellEnd"/>
            <w:r w:rsidRPr="00B44070">
              <w:rPr>
                <w:rFonts w:ascii="Calibri" w:hAnsi="Calibri" w:cs="Calibri"/>
                <w:szCs w:val="22"/>
                <w:lang w:val="el-GR" w:eastAsia="el-GR"/>
              </w:rPr>
              <w:t xml:space="preserve"> ενώσεων από φαρμακευτικά φυτά, συμπεριλαμβανομένου και του άγριου τριαντάφυλλου.</w:t>
            </w:r>
            <w:r w:rsidRPr="00B44070">
              <w:rPr>
                <w:rFonts w:ascii="Times New Roman" w:hAnsi="Times New Roman"/>
                <w:sz w:val="24"/>
                <w:szCs w:val="24"/>
                <w:lang w:val="el-GR"/>
              </w:rPr>
              <w:t xml:space="preserve"> </w:t>
            </w:r>
            <w:r w:rsidRPr="00B44070">
              <w:rPr>
                <w:rFonts w:ascii="Calibri" w:hAnsi="Calibri" w:cs="Calibri"/>
                <w:szCs w:val="22"/>
                <w:lang w:val="el-GR" w:eastAsia="el-GR"/>
              </w:rPr>
              <w:t>Σκοπό</w:t>
            </w:r>
            <w:r>
              <w:rPr>
                <w:rFonts w:ascii="Calibri" w:hAnsi="Calibri" w:cs="Calibri"/>
                <w:szCs w:val="22"/>
                <w:lang w:val="el-GR" w:eastAsia="el-GR"/>
              </w:rPr>
              <w:t>ς</w:t>
            </w:r>
            <w:r w:rsidRPr="00B44070">
              <w:rPr>
                <w:rFonts w:ascii="Calibri" w:hAnsi="Calibri" w:cs="Calibri"/>
                <w:szCs w:val="22"/>
                <w:lang w:val="el-GR" w:eastAsia="el-GR"/>
              </w:rPr>
              <w:t xml:space="preserve"> της παρούσας διπλωματικής εργασίας αποτελεί η μελέτη διαφόρων παραμέτρων</w:t>
            </w:r>
            <w:r w:rsidRPr="00B44070">
              <w:rPr>
                <w:rFonts w:ascii="Calibri" w:hAnsi="Calibri" w:cs="Calibri"/>
                <w:sz w:val="20"/>
                <w:lang w:val="el-GR" w:eastAsia="el-GR"/>
              </w:rPr>
              <w:t xml:space="preserve"> </w:t>
            </w:r>
            <w:r w:rsidRPr="00B44070">
              <w:rPr>
                <w:rFonts w:ascii="Calibri" w:hAnsi="Calibri" w:cs="Calibri"/>
                <w:szCs w:val="22"/>
                <w:lang w:val="el-GR" w:eastAsia="el-GR"/>
              </w:rPr>
              <w:t xml:space="preserve">αντιοξειδωτικής δράσης τριαντάφυλλου μετά από α. εκχύλιση β. </w:t>
            </w:r>
            <w:proofErr w:type="spellStart"/>
            <w:r w:rsidRPr="00B44070">
              <w:rPr>
                <w:rFonts w:ascii="Calibri" w:hAnsi="Calibri" w:cs="Calibri"/>
                <w:szCs w:val="22"/>
                <w:lang w:val="el-GR" w:eastAsia="el-GR"/>
              </w:rPr>
              <w:t>υδροαπόσταξη</w:t>
            </w:r>
            <w:proofErr w:type="spellEnd"/>
          </w:p>
        </w:tc>
        <w:tc>
          <w:tcPr>
            <w:tcW w:w="3586" w:type="dxa"/>
            <w:shd w:val="clear" w:color="auto" w:fill="auto"/>
            <w:vAlign w:val="center"/>
          </w:tcPr>
          <w:p w14:paraId="42027BB4" w14:textId="77777777" w:rsidR="00851E7B" w:rsidRDefault="00851E7B" w:rsidP="00851E7B">
            <w:pPr>
              <w:rPr>
                <w:sz w:val="22"/>
                <w:szCs w:val="22"/>
                <w:lang w:val="el-GR"/>
              </w:rPr>
            </w:pPr>
            <w:r>
              <w:rPr>
                <w:sz w:val="22"/>
                <w:szCs w:val="22"/>
                <w:lang w:val="el-GR"/>
              </w:rPr>
              <w:t xml:space="preserve">Μαρία </w:t>
            </w:r>
            <w:proofErr w:type="spellStart"/>
            <w:r>
              <w:rPr>
                <w:sz w:val="22"/>
                <w:szCs w:val="22"/>
                <w:lang w:val="el-GR"/>
              </w:rPr>
              <w:t>Τράπαλη</w:t>
            </w:r>
            <w:proofErr w:type="spellEnd"/>
          </w:p>
          <w:p w14:paraId="74507C32" w14:textId="77777777" w:rsidR="00851E7B" w:rsidRDefault="00851E7B" w:rsidP="00851E7B">
            <w:pPr>
              <w:rPr>
                <w:sz w:val="22"/>
                <w:szCs w:val="22"/>
                <w:lang w:val="el-GR"/>
              </w:rPr>
            </w:pPr>
            <w:r>
              <w:rPr>
                <w:sz w:val="22"/>
                <w:szCs w:val="22"/>
                <w:lang w:val="el-GR"/>
              </w:rPr>
              <w:t xml:space="preserve">Βασιλική </w:t>
            </w:r>
            <w:proofErr w:type="spellStart"/>
            <w:r>
              <w:rPr>
                <w:sz w:val="22"/>
                <w:szCs w:val="22"/>
                <w:lang w:val="el-GR"/>
              </w:rPr>
              <w:t>Λάγουρη</w:t>
            </w:r>
            <w:proofErr w:type="spellEnd"/>
          </w:p>
          <w:p w14:paraId="105F9D64" w14:textId="4EB97D8E" w:rsidR="00851E7B" w:rsidRPr="00DC4FD8" w:rsidRDefault="00851E7B" w:rsidP="00851E7B">
            <w:pPr>
              <w:rPr>
                <w:color w:val="000000" w:themeColor="text1"/>
                <w:sz w:val="22"/>
                <w:szCs w:val="22"/>
                <w:lang w:val="el-GR"/>
              </w:rPr>
            </w:pPr>
            <w:r>
              <w:rPr>
                <w:sz w:val="22"/>
                <w:szCs w:val="22"/>
                <w:lang w:val="el-GR"/>
              </w:rPr>
              <w:t>Χρυσάνθη Βογιατζάκη</w:t>
            </w:r>
          </w:p>
        </w:tc>
      </w:tr>
    </w:tbl>
    <w:p w14:paraId="531312C2" w14:textId="1279FE41" w:rsidR="00C24166" w:rsidRPr="00773807" w:rsidRDefault="0022376A">
      <w:pPr>
        <w:pStyle w:val="20"/>
        <w:spacing w:line="360" w:lineRule="auto"/>
        <w:ind w:left="0" w:firstLine="0"/>
        <w:jc w:val="both"/>
        <w:rPr>
          <w:rFonts w:ascii="Times New Roman" w:hAnsi="Times New Roman"/>
          <w:szCs w:val="22"/>
          <w:lang w:val="el-GR"/>
        </w:rPr>
      </w:pPr>
      <w:r>
        <w:rPr>
          <w:rFonts w:ascii="Times New Roman" w:hAnsi="Times New Roman"/>
          <w:szCs w:val="22"/>
          <w:lang w:val="el-GR"/>
        </w:rPr>
        <w:tab/>
      </w:r>
    </w:p>
    <w:p w14:paraId="3CBBD7A2" w14:textId="77777777" w:rsidR="006263CB" w:rsidRPr="00A47F62" w:rsidRDefault="006263CB">
      <w:pPr>
        <w:rPr>
          <w:sz w:val="22"/>
          <w:szCs w:val="22"/>
          <w:lang w:val="el-GR"/>
        </w:rPr>
      </w:pPr>
    </w:p>
    <w:sectPr w:rsidR="006263CB" w:rsidRPr="00A47F62" w:rsidSect="00B50551">
      <w:head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0F994" w14:textId="77777777" w:rsidR="00DA7DF6" w:rsidRDefault="00DA7DF6">
      <w:r>
        <w:separator/>
      </w:r>
    </w:p>
  </w:endnote>
  <w:endnote w:type="continuationSeparator" w:id="0">
    <w:p w14:paraId="54A1A813" w14:textId="77777777" w:rsidR="00DA7DF6" w:rsidRDefault="00DA7DF6">
      <w:r>
        <w:continuationSeparator/>
      </w:r>
    </w:p>
  </w:endnote>
  <w:endnote w:type="continuationNotice" w:id="1">
    <w:p w14:paraId="66F62B70" w14:textId="77777777" w:rsidR="00DA7DF6" w:rsidRDefault="00DA7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1AD7" w14:textId="77777777" w:rsidR="00DA7DF6" w:rsidRDefault="00DA7DF6">
      <w:r>
        <w:separator/>
      </w:r>
    </w:p>
  </w:footnote>
  <w:footnote w:type="continuationSeparator" w:id="0">
    <w:p w14:paraId="6AF2F3F9" w14:textId="77777777" w:rsidR="00DA7DF6" w:rsidRDefault="00DA7DF6">
      <w:r>
        <w:continuationSeparator/>
      </w:r>
    </w:p>
  </w:footnote>
  <w:footnote w:type="continuationNotice" w:id="1">
    <w:p w14:paraId="1358EF7A" w14:textId="77777777" w:rsidR="00DA7DF6" w:rsidRDefault="00DA7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801" w:type="dxa"/>
      <w:jc w:val="center"/>
      <w:tblBorders>
        <w:bottom w:val="double" w:sz="4" w:space="0" w:color="auto"/>
      </w:tblBorders>
      <w:tblLook w:val="04A0" w:firstRow="1" w:lastRow="0" w:firstColumn="1" w:lastColumn="0" w:noHBand="0" w:noVBand="1"/>
    </w:tblPr>
    <w:tblGrid>
      <w:gridCol w:w="1560"/>
      <w:gridCol w:w="13241"/>
    </w:tblGrid>
    <w:tr w:rsidR="00AD29F0" w14:paraId="53131337" w14:textId="77777777">
      <w:trPr>
        <w:jc w:val="center"/>
      </w:trPr>
      <w:tc>
        <w:tcPr>
          <w:tcW w:w="1560" w:type="dxa"/>
          <w:vMerge w:val="restart"/>
        </w:tcPr>
        <w:p w14:paraId="53131335" w14:textId="77777777" w:rsidR="00AD29F0" w:rsidRDefault="00AD29F0">
          <w:pPr>
            <w:pStyle w:val="a5"/>
          </w:pPr>
        </w:p>
      </w:tc>
      <w:tc>
        <w:tcPr>
          <w:tcW w:w="13241" w:type="dxa"/>
        </w:tcPr>
        <w:p w14:paraId="53131336" w14:textId="77777777" w:rsidR="00AD29F0" w:rsidRDefault="00AD29F0">
          <w:pPr>
            <w:jc w:val="right"/>
            <w:rPr>
              <w:rFonts w:ascii="Arial" w:hAnsi="Arial" w:cs="Arial"/>
              <w:lang w:val="el-GR"/>
            </w:rPr>
          </w:pPr>
        </w:p>
      </w:tc>
    </w:tr>
    <w:tr w:rsidR="00AD29F0" w14:paraId="5313133A" w14:textId="77777777">
      <w:trPr>
        <w:jc w:val="center"/>
      </w:trPr>
      <w:tc>
        <w:tcPr>
          <w:tcW w:w="1560" w:type="dxa"/>
          <w:vMerge/>
        </w:tcPr>
        <w:p w14:paraId="53131338" w14:textId="77777777" w:rsidR="00AD29F0" w:rsidRDefault="00AD29F0">
          <w:pPr>
            <w:pStyle w:val="a5"/>
          </w:pPr>
        </w:p>
      </w:tc>
      <w:tc>
        <w:tcPr>
          <w:tcW w:w="13241" w:type="dxa"/>
        </w:tcPr>
        <w:p w14:paraId="53131339" w14:textId="77777777" w:rsidR="00AD29F0" w:rsidRDefault="00AD29F0">
          <w:pPr>
            <w:pStyle w:val="a5"/>
            <w:spacing w:before="120" w:after="120"/>
            <w:jc w:val="right"/>
            <w:rPr>
              <w:rFonts w:cs="Arial"/>
              <w:b/>
              <w:sz w:val="36"/>
              <w:szCs w:val="36"/>
            </w:rPr>
          </w:pPr>
          <w:r>
            <w:rPr>
              <w:rFonts w:cs="Arial"/>
              <w:b/>
              <w:sz w:val="36"/>
              <w:szCs w:val="36"/>
            </w:rPr>
            <w:t>Πίνακας Προτεινόμενων Διπλωματικών Εργασιών</w:t>
          </w:r>
        </w:p>
      </w:tc>
    </w:tr>
  </w:tbl>
  <w:p w14:paraId="5313133B" w14:textId="77777777" w:rsidR="00AD29F0" w:rsidRDefault="00AD29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26"/>
    <w:rsid w:val="00017CBF"/>
    <w:rsid w:val="00020E77"/>
    <w:rsid w:val="00047B69"/>
    <w:rsid w:val="00056B2F"/>
    <w:rsid w:val="000630CF"/>
    <w:rsid w:val="00064203"/>
    <w:rsid w:val="000642EE"/>
    <w:rsid w:val="00067EB1"/>
    <w:rsid w:val="000700EB"/>
    <w:rsid w:val="00082E98"/>
    <w:rsid w:val="00083590"/>
    <w:rsid w:val="0008556A"/>
    <w:rsid w:val="000A6236"/>
    <w:rsid w:val="000C40A9"/>
    <w:rsid w:val="000D00B7"/>
    <w:rsid w:val="000D2B59"/>
    <w:rsid w:val="000D321E"/>
    <w:rsid w:val="000D40B7"/>
    <w:rsid w:val="000E5AA1"/>
    <w:rsid w:val="0010414B"/>
    <w:rsid w:val="00126FE9"/>
    <w:rsid w:val="00154B6B"/>
    <w:rsid w:val="00164B7E"/>
    <w:rsid w:val="00176057"/>
    <w:rsid w:val="00182958"/>
    <w:rsid w:val="00184DBC"/>
    <w:rsid w:val="00191CB4"/>
    <w:rsid w:val="001A15F2"/>
    <w:rsid w:val="001A56B9"/>
    <w:rsid w:val="001C3D2D"/>
    <w:rsid w:val="001D6E00"/>
    <w:rsid w:val="001D7CCC"/>
    <w:rsid w:val="001E544E"/>
    <w:rsid w:val="00204BB6"/>
    <w:rsid w:val="00206B7B"/>
    <w:rsid w:val="00206CD6"/>
    <w:rsid w:val="00207F59"/>
    <w:rsid w:val="00212F66"/>
    <w:rsid w:val="00213B44"/>
    <w:rsid w:val="00215163"/>
    <w:rsid w:val="002152B1"/>
    <w:rsid w:val="0022376A"/>
    <w:rsid w:val="00252374"/>
    <w:rsid w:val="00254A42"/>
    <w:rsid w:val="0025779E"/>
    <w:rsid w:val="00270A0B"/>
    <w:rsid w:val="00275226"/>
    <w:rsid w:val="002806FF"/>
    <w:rsid w:val="00290244"/>
    <w:rsid w:val="002906C9"/>
    <w:rsid w:val="002A1E87"/>
    <w:rsid w:val="002A226E"/>
    <w:rsid w:val="002A22AE"/>
    <w:rsid w:val="002A7615"/>
    <w:rsid w:val="002B6739"/>
    <w:rsid w:val="002C2F93"/>
    <w:rsid w:val="002C67DC"/>
    <w:rsid w:val="002D48AF"/>
    <w:rsid w:val="002D650F"/>
    <w:rsid w:val="002E7DC9"/>
    <w:rsid w:val="002F4AC2"/>
    <w:rsid w:val="00307D27"/>
    <w:rsid w:val="003108CA"/>
    <w:rsid w:val="003317FD"/>
    <w:rsid w:val="00333668"/>
    <w:rsid w:val="003376DB"/>
    <w:rsid w:val="00344E40"/>
    <w:rsid w:val="00353903"/>
    <w:rsid w:val="00365F4B"/>
    <w:rsid w:val="00395216"/>
    <w:rsid w:val="003A438C"/>
    <w:rsid w:val="003A4A28"/>
    <w:rsid w:val="003B5367"/>
    <w:rsid w:val="003C1B22"/>
    <w:rsid w:val="003C3D1E"/>
    <w:rsid w:val="003C6083"/>
    <w:rsid w:val="003E2105"/>
    <w:rsid w:val="003E797F"/>
    <w:rsid w:val="003F3754"/>
    <w:rsid w:val="00402660"/>
    <w:rsid w:val="00403CA7"/>
    <w:rsid w:val="00404680"/>
    <w:rsid w:val="004071EE"/>
    <w:rsid w:val="00421225"/>
    <w:rsid w:val="00426F1D"/>
    <w:rsid w:val="00430518"/>
    <w:rsid w:val="00434167"/>
    <w:rsid w:val="00435BC1"/>
    <w:rsid w:val="00436DE6"/>
    <w:rsid w:val="004452ED"/>
    <w:rsid w:val="0044754E"/>
    <w:rsid w:val="00455FAA"/>
    <w:rsid w:val="00474BC2"/>
    <w:rsid w:val="00477921"/>
    <w:rsid w:val="004868F1"/>
    <w:rsid w:val="00486DEF"/>
    <w:rsid w:val="004A0D34"/>
    <w:rsid w:val="004B2AA9"/>
    <w:rsid w:val="004B7DDC"/>
    <w:rsid w:val="004C15C3"/>
    <w:rsid w:val="004C3B53"/>
    <w:rsid w:val="004C78E4"/>
    <w:rsid w:val="004D041A"/>
    <w:rsid w:val="004D5E3F"/>
    <w:rsid w:val="004D7830"/>
    <w:rsid w:val="0050337C"/>
    <w:rsid w:val="00505536"/>
    <w:rsid w:val="005137C2"/>
    <w:rsid w:val="00517A85"/>
    <w:rsid w:val="00535374"/>
    <w:rsid w:val="00543F43"/>
    <w:rsid w:val="00550310"/>
    <w:rsid w:val="005555C8"/>
    <w:rsid w:val="00557EB1"/>
    <w:rsid w:val="00561398"/>
    <w:rsid w:val="00567EB4"/>
    <w:rsid w:val="005702FA"/>
    <w:rsid w:val="00571210"/>
    <w:rsid w:val="00572FAA"/>
    <w:rsid w:val="0057663C"/>
    <w:rsid w:val="005850EF"/>
    <w:rsid w:val="0059331C"/>
    <w:rsid w:val="00594639"/>
    <w:rsid w:val="005A1E24"/>
    <w:rsid w:val="005A23C2"/>
    <w:rsid w:val="005A3806"/>
    <w:rsid w:val="005A5FC9"/>
    <w:rsid w:val="005B4369"/>
    <w:rsid w:val="005B5193"/>
    <w:rsid w:val="005C0520"/>
    <w:rsid w:val="005C4CF8"/>
    <w:rsid w:val="005E30BE"/>
    <w:rsid w:val="005E6E42"/>
    <w:rsid w:val="005F3BDD"/>
    <w:rsid w:val="006028A2"/>
    <w:rsid w:val="00607D55"/>
    <w:rsid w:val="00617A80"/>
    <w:rsid w:val="00623E40"/>
    <w:rsid w:val="006263CB"/>
    <w:rsid w:val="00645662"/>
    <w:rsid w:val="006478AA"/>
    <w:rsid w:val="0065252A"/>
    <w:rsid w:val="0067445E"/>
    <w:rsid w:val="006772EA"/>
    <w:rsid w:val="00677D53"/>
    <w:rsid w:val="006853ED"/>
    <w:rsid w:val="006905EB"/>
    <w:rsid w:val="006B20CD"/>
    <w:rsid w:val="006B3CF6"/>
    <w:rsid w:val="006B5FAA"/>
    <w:rsid w:val="006B66A9"/>
    <w:rsid w:val="006C2A2D"/>
    <w:rsid w:val="006C4CA0"/>
    <w:rsid w:val="006C73B2"/>
    <w:rsid w:val="006D41EA"/>
    <w:rsid w:val="006E047D"/>
    <w:rsid w:val="006E4123"/>
    <w:rsid w:val="006E5A79"/>
    <w:rsid w:val="006F221E"/>
    <w:rsid w:val="006F2F2C"/>
    <w:rsid w:val="006F488F"/>
    <w:rsid w:val="00704030"/>
    <w:rsid w:val="00713FAD"/>
    <w:rsid w:val="007350B8"/>
    <w:rsid w:val="007431F9"/>
    <w:rsid w:val="00744989"/>
    <w:rsid w:val="00745EC5"/>
    <w:rsid w:val="0075609E"/>
    <w:rsid w:val="007567E3"/>
    <w:rsid w:val="00773807"/>
    <w:rsid w:val="00773B8F"/>
    <w:rsid w:val="00774DAA"/>
    <w:rsid w:val="007864CE"/>
    <w:rsid w:val="00792787"/>
    <w:rsid w:val="007A3D46"/>
    <w:rsid w:val="007F4BD8"/>
    <w:rsid w:val="007F63F3"/>
    <w:rsid w:val="00801C53"/>
    <w:rsid w:val="00811866"/>
    <w:rsid w:val="00817253"/>
    <w:rsid w:val="0082388B"/>
    <w:rsid w:val="0083533B"/>
    <w:rsid w:val="008407DA"/>
    <w:rsid w:val="00846801"/>
    <w:rsid w:val="00851E7B"/>
    <w:rsid w:val="0085676E"/>
    <w:rsid w:val="00862C5B"/>
    <w:rsid w:val="00875A9C"/>
    <w:rsid w:val="00883C06"/>
    <w:rsid w:val="00886671"/>
    <w:rsid w:val="0089496A"/>
    <w:rsid w:val="008A47F8"/>
    <w:rsid w:val="008A6D78"/>
    <w:rsid w:val="008B036D"/>
    <w:rsid w:val="008B3E99"/>
    <w:rsid w:val="008C1EE7"/>
    <w:rsid w:val="008C5C7D"/>
    <w:rsid w:val="008D2EB8"/>
    <w:rsid w:val="008D4449"/>
    <w:rsid w:val="008F3331"/>
    <w:rsid w:val="008F3C66"/>
    <w:rsid w:val="0092654D"/>
    <w:rsid w:val="00957ADD"/>
    <w:rsid w:val="00965B89"/>
    <w:rsid w:val="00974F23"/>
    <w:rsid w:val="00977B8C"/>
    <w:rsid w:val="0098302C"/>
    <w:rsid w:val="00992282"/>
    <w:rsid w:val="009A70F4"/>
    <w:rsid w:val="009B42EA"/>
    <w:rsid w:val="009C703A"/>
    <w:rsid w:val="009D2738"/>
    <w:rsid w:val="009D5F8B"/>
    <w:rsid w:val="009D653F"/>
    <w:rsid w:val="009E23F2"/>
    <w:rsid w:val="009E3E99"/>
    <w:rsid w:val="009F3D0E"/>
    <w:rsid w:val="00A06A31"/>
    <w:rsid w:val="00A31785"/>
    <w:rsid w:val="00A37B10"/>
    <w:rsid w:val="00A406E9"/>
    <w:rsid w:val="00A47F62"/>
    <w:rsid w:val="00A73ACD"/>
    <w:rsid w:val="00A80474"/>
    <w:rsid w:val="00A805CF"/>
    <w:rsid w:val="00A907D4"/>
    <w:rsid w:val="00AB1108"/>
    <w:rsid w:val="00AB5AC7"/>
    <w:rsid w:val="00AB619A"/>
    <w:rsid w:val="00AC3928"/>
    <w:rsid w:val="00AD29F0"/>
    <w:rsid w:val="00AD44E1"/>
    <w:rsid w:val="00AD5340"/>
    <w:rsid w:val="00AE397D"/>
    <w:rsid w:val="00AE4336"/>
    <w:rsid w:val="00AE5857"/>
    <w:rsid w:val="00AF1395"/>
    <w:rsid w:val="00B00293"/>
    <w:rsid w:val="00B0642B"/>
    <w:rsid w:val="00B13959"/>
    <w:rsid w:val="00B14192"/>
    <w:rsid w:val="00B2582D"/>
    <w:rsid w:val="00B50551"/>
    <w:rsid w:val="00B52FC6"/>
    <w:rsid w:val="00B611CA"/>
    <w:rsid w:val="00B61F07"/>
    <w:rsid w:val="00B70112"/>
    <w:rsid w:val="00B73A9F"/>
    <w:rsid w:val="00B75E55"/>
    <w:rsid w:val="00B83763"/>
    <w:rsid w:val="00B9188B"/>
    <w:rsid w:val="00BA14A5"/>
    <w:rsid w:val="00BA7F89"/>
    <w:rsid w:val="00BC64F0"/>
    <w:rsid w:val="00BD2063"/>
    <w:rsid w:val="00BF0129"/>
    <w:rsid w:val="00BF3EBA"/>
    <w:rsid w:val="00C24166"/>
    <w:rsid w:val="00C354D8"/>
    <w:rsid w:val="00C57576"/>
    <w:rsid w:val="00C636DC"/>
    <w:rsid w:val="00C73A83"/>
    <w:rsid w:val="00C810C3"/>
    <w:rsid w:val="00C8138C"/>
    <w:rsid w:val="00C8149B"/>
    <w:rsid w:val="00C82B14"/>
    <w:rsid w:val="00C91A60"/>
    <w:rsid w:val="00C92862"/>
    <w:rsid w:val="00CB0A7B"/>
    <w:rsid w:val="00CB2B59"/>
    <w:rsid w:val="00CC7E48"/>
    <w:rsid w:val="00CD589F"/>
    <w:rsid w:val="00CF4F0A"/>
    <w:rsid w:val="00D023F7"/>
    <w:rsid w:val="00D261D9"/>
    <w:rsid w:val="00D330FD"/>
    <w:rsid w:val="00D33A16"/>
    <w:rsid w:val="00D36B10"/>
    <w:rsid w:val="00D45A48"/>
    <w:rsid w:val="00D47D95"/>
    <w:rsid w:val="00D52468"/>
    <w:rsid w:val="00D60592"/>
    <w:rsid w:val="00D77CBD"/>
    <w:rsid w:val="00D80BE5"/>
    <w:rsid w:val="00D84881"/>
    <w:rsid w:val="00D8636C"/>
    <w:rsid w:val="00D91920"/>
    <w:rsid w:val="00DA436D"/>
    <w:rsid w:val="00DA6903"/>
    <w:rsid w:val="00DA7DF6"/>
    <w:rsid w:val="00DB3D59"/>
    <w:rsid w:val="00DB72D8"/>
    <w:rsid w:val="00DC4FD8"/>
    <w:rsid w:val="00DD4C81"/>
    <w:rsid w:val="00E16B56"/>
    <w:rsid w:val="00E25B0C"/>
    <w:rsid w:val="00E345EF"/>
    <w:rsid w:val="00E60294"/>
    <w:rsid w:val="00E85F00"/>
    <w:rsid w:val="00E8661C"/>
    <w:rsid w:val="00E97BA4"/>
    <w:rsid w:val="00EA5822"/>
    <w:rsid w:val="00EC0E22"/>
    <w:rsid w:val="00ED2D66"/>
    <w:rsid w:val="00EE3B89"/>
    <w:rsid w:val="00EE79E7"/>
    <w:rsid w:val="00EF4DDD"/>
    <w:rsid w:val="00EF7BC0"/>
    <w:rsid w:val="00F074AC"/>
    <w:rsid w:val="00F13A6A"/>
    <w:rsid w:val="00F25559"/>
    <w:rsid w:val="00F3280B"/>
    <w:rsid w:val="00F44C2E"/>
    <w:rsid w:val="00F51C4C"/>
    <w:rsid w:val="00F52D01"/>
    <w:rsid w:val="00F60568"/>
    <w:rsid w:val="00F64FBD"/>
    <w:rsid w:val="00F85D82"/>
    <w:rsid w:val="00F93B51"/>
    <w:rsid w:val="00FA5788"/>
    <w:rsid w:val="00FE7914"/>
    <w:rsid w:val="00FF1C66"/>
    <w:rsid w:val="01A24F12"/>
    <w:rsid w:val="01F28A94"/>
    <w:rsid w:val="090C1124"/>
    <w:rsid w:val="0C3CF44B"/>
    <w:rsid w:val="1A44984E"/>
    <w:rsid w:val="1AC5F2D5"/>
    <w:rsid w:val="1F9963F8"/>
    <w:rsid w:val="28CE3F7C"/>
    <w:rsid w:val="2F13C795"/>
    <w:rsid w:val="2FD04944"/>
    <w:rsid w:val="3D39E176"/>
    <w:rsid w:val="3EA83610"/>
    <w:rsid w:val="40ECCCE0"/>
    <w:rsid w:val="433A66FC"/>
    <w:rsid w:val="4B47389C"/>
    <w:rsid w:val="4CB19564"/>
    <w:rsid w:val="4DC942B0"/>
    <w:rsid w:val="51B4E99A"/>
    <w:rsid w:val="55707B2D"/>
    <w:rsid w:val="5A4D9CAD"/>
    <w:rsid w:val="5CC16281"/>
    <w:rsid w:val="62377407"/>
    <w:rsid w:val="6BF55F31"/>
    <w:rsid w:val="78D9CF25"/>
    <w:rsid w:val="7C46B67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312BA"/>
  <w15:docId w15:val="{44EAE9CC-E2B3-43E4-ACF7-79C0ADF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val="en-GB" w:eastAsia="en-US"/>
    </w:rPr>
  </w:style>
  <w:style w:type="paragraph" w:styleId="2">
    <w:name w:val="heading 2"/>
    <w:basedOn w:val="a"/>
    <w:next w:val="a"/>
    <w:qFormat/>
    <w:pPr>
      <w:overflowPunct w:val="0"/>
      <w:autoSpaceDE w:val="0"/>
      <w:autoSpaceDN w:val="0"/>
      <w:adjustRightInd w:val="0"/>
      <w:spacing w:line="360" w:lineRule="auto"/>
      <w:jc w:val="both"/>
      <w:textAlignment w:val="baseline"/>
      <w:outlineLvl w:val="1"/>
    </w:pPr>
    <w:rPr>
      <w:b/>
      <w:sz w:val="26"/>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sz w:val="16"/>
      <w:szCs w:val="16"/>
    </w:rPr>
  </w:style>
  <w:style w:type="paragraph" w:styleId="20">
    <w:name w:val="Body Text Indent 2"/>
    <w:basedOn w:val="a"/>
    <w:link w:val="2Char"/>
    <w:semiHidden/>
    <w:pPr>
      <w:ind w:left="567" w:hanging="567"/>
    </w:pPr>
    <w:rPr>
      <w:rFonts w:ascii="Arial" w:hAnsi="Arial"/>
      <w:sz w:val="22"/>
      <w:szCs w:val="20"/>
    </w:rPr>
  </w:style>
  <w:style w:type="paragraph" w:styleId="a4">
    <w:name w:val="footer"/>
    <w:basedOn w:val="a"/>
    <w:link w:val="Char0"/>
    <w:pPr>
      <w:tabs>
        <w:tab w:val="center" w:pos="4153"/>
        <w:tab w:val="right" w:pos="8306"/>
      </w:tabs>
    </w:pPr>
    <w:rPr>
      <w:rFonts w:ascii="Arial" w:hAnsi="Arial"/>
      <w:szCs w:val="20"/>
    </w:rPr>
  </w:style>
  <w:style w:type="paragraph" w:styleId="a5">
    <w:name w:val="header"/>
    <w:basedOn w:val="a"/>
    <w:link w:val="Char1"/>
    <w:semiHidden/>
    <w:pPr>
      <w:tabs>
        <w:tab w:val="center" w:pos="4153"/>
        <w:tab w:val="right" w:pos="8306"/>
      </w:tabs>
    </w:pPr>
    <w:rPr>
      <w:rFonts w:ascii="Arial" w:hAnsi="Arial"/>
      <w:szCs w:val="20"/>
      <w:lang w:val="el-GR"/>
    </w:rPr>
  </w:style>
  <w:style w:type="paragraph" w:styleId="-HTML">
    <w:name w:val="HTML Preformatted"/>
    <w:basedOn w:val="a"/>
    <w:link w:val="-HTMLChar"/>
    <w:uiPriority w:val="99"/>
    <w:unhideWhenUsed/>
    <w:rPr>
      <w:rFonts w:ascii="Consolas" w:hAnsi="Consolas"/>
      <w:sz w:val="20"/>
      <w:szCs w:val="20"/>
    </w:rPr>
  </w:style>
  <w:style w:type="character" w:styleId="-">
    <w:name w:val="Hyperlink"/>
    <w:basedOn w:val="a0"/>
    <w:semiHidden/>
    <w:unhideWhenUsed/>
    <w:rPr>
      <w:color w:val="0000FF"/>
      <w:u w:val="single"/>
    </w:rPr>
  </w:style>
  <w:style w:type="character" w:styleId="a6">
    <w:name w:val="page number"/>
    <w:basedOn w:val="a0"/>
    <w:semiHidden/>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Κείμενο"/>
    <w:pPr>
      <w:tabs>
        <w:tab w:val="left" w:pos="567"/>
      </w:tabs>
      <w:ind w:left="567" w:hanging="567"/>
      <w:jc w:val="both"/>
    </w:pPr>
    <w:rPr>
      <w:rFonts w:ascii="Arial" w:hAnsi="Arial"/>
      <w:sz w:val="22"/>
      <w:szCs w:val="22"/>
      <w:lang w:eastAsia="en-US"/>
    </w:rPr>
  </w:style>
  <w:style w:type="character" w:customStyle="1" w:styleId="Char0">
    <w:name w:val="Υποσέλιδο Char"/>
    <w:link w:val="a4"/>
    <w:rPr>
      <w:rFonts w:ascii="Arial" w:hAnsi="Arial"/>
      <w:sz w:val="24"/>
      <w:lang w:eastAsia="en-US"/>
    </w:rPr>
  </w:style>
  <w:style w:type="character" w:customStyle="1" w:styleId="2Char">
    <w:name w:val="Σώμα κείμενου με εσοχή 2 Char"/>
    <w:link w:val="20"/>
    <w:semiHidden/>
    <w:rPr>
      <w:rFonts w:ascii="Arial" w:hAnsi="Arial"/>
      <w:sz w:val="22"/>
      <w:lang w:eastAsia="en-US"/>
    </w:rPr>
  </w:style>
  <w:style w:type="character" w:customStyle="1" w:styleId="Char">
    <w:name w:val="Κείμενο πλαισίου Char"/>
    <w:link w:val="a3"/>
    <w:uiPriority w:val="99"/>
    <w:semiHidden/>
    <w:rPr>
      <w:rFonts w:ascii="Tahoma" w:hAnsi="Tahoma" w:cs="Tahoma"/>
      <w:sz w:val="16"/>
      <w:szCs w:val="16"/>
      <w:lang w:val="en-GB" w:eastAsia="en-US"/>
    </w:rPr>
  </w:style>
  <w:style w:type="character" w:customStyle="1" w:styleId="Char1">
    <w:name w:val="Κεφαλίδα Char"/>
    <w:link w:val="a5"/>
    <w:semiHidden/>
    <w:rPr>
      <w:rFonts w:ascii="Arial" w:hAnsi="Arial"/>
      <w:sz w:val="24"/>
      <w:lang w:eastAsia="en-US"/>
    </w:rPr>
  </w:style>
  <w:style w:type="character" w:customStyle="1" w:styleId="-HTMLChar">
    <w:name w:val="Προ-διαμορφωμένο HTML Char"/>
    <w:basedOn w:val="a0"/>
    <w:link w:val="-HTML"/>
    <w:uiPriority w:val="99"/>
    <w:rPr>
      <w:rFonts w:ascii="Consolas" w:hAnsi="Consolas"/>
      <w:lang w:val="en-GB" w:eastAsia="en-US"/>
    </w:rPr>
  </w:style>
  <w:style w:type="paragraph" w:styleId="a9">
    <w:name w:val="List Paragraph"/>
    <w:basedOn w:val="a"/>
    <w:uiPriority w:val="34"/>
    <w:qFormat/>
    <w:pPr>
      <w:spacing w:after="160" w:line="259" w:lineRule="auto"/>
      <w:ind w:left="720"/>
      <w:contextualSpacing/>
    </w:pPr>
    <w:rPr>
      <w:rFonts w:asciiTheme="minorHAnsi" w:eastAsiaTheme="minorHAnsi" w:hAnsiTheme="minorHAnsi" w:cstheme="minorBidi"/>
      <w:sz w:val="22"/>
      <w:szCs w:val="22"/>
      <w:lang w:val="en-US"/>
    </w:rPr>
  </w:style>
  <w:style w:type="character" w:styleId="aa">
    <w:name w:val="Strong"/>
    <w:basedOn w:val="a0"/>
    <w:uiPriority w:val="22"/>
    <w:qFormat/>
    <w:rsid w:val="00D91920"/>
    <w:rPr>
      <w:b/>
      <w:bCs/>
    </w:rPr>
  </w:style>
  <w:style w:type="paragraph" w:styleId="Web">
    <w:name w:val="Normal (Web)"/>
    <w:basedOn w:val="a"/>
    <w:uiPriority w:val="99"/>
    <w:semiHidden/>
    <w:unhideWhenUsed/>
    <w:rsid w:val="00DC4FD8"/>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1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wikipedia.org/wiki/%CE%9A%CE%BF%CF%85%CE%BA%CE%BF%CF%85%CE%BD%CE%AC%CF%81%CE%B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wikipedia.org/wiki/%CE%94%CE%AD%CE%BD%CF%84%CF%81%CE%B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2;&#945;&#961;&#954;&#945;&#955;&#959;&#973;&#963;&#959;&#962;%20&#928;&#941;&#964;&#961;&#959;&#962;\AppData\Local\Chemistry%20Add-in%20for%20Word\Chemistry%20Gallery\Chem4Word.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402B9C72E8FCD45B396246967B6CD3F" ma:contentTypeVersion="44" ma:contentTypeDescription="Create a new document." ma:contentTypeScope="" ma:versionID="09e488129f730b107f1bbab97168fdd3">
  <xsd:schema xmlns:xsd="http://www.w3.org/2001/XMLSchema" xmlns:xs="http://www.w3.org/2001/XMLSchema" xmlns:p="http://schemas.microsoft.com/office/2006/metadata/properties" xmlns:ns3="8684d3b9-1d2e-4734-8a64-7180e8ffc562" xmlns:ns4="2e7fa8df-6b35-47e8-8e67-96b6611bc9cd" targetNamespace="http://schemas.microsoft.com/office/2006/metadata/properties" ma:root="true" ma:fieldsID="babd92f8aa5f0abf5928df62b086b457" ns3:_="" ns4:_="">
    <xsd:import namespace="8684d3b9-1d2e-4734-8a64-7180e8ffc562"/>
    <xsd:import namespace="2e7fa8df-6b35-47e8-8e67-96b6611bc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4d3b9-1d2e-4734-8a64-7180e8ff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activity" ma:index="48" nillable="true" ma:displayName="_activity" ma:hidden="true" ma:internalName="_activity">
      <xsd:simpleType>
        <xsd:restriction base="dms:Note"/>
      </xsd:simpleType>
    </xsd:element>
    <xsd:element name="MediaServiceObjectDetectorVersions" ma:index="49" nillable="true" ma:displayName="MediaServiceObjectDetectorVersions" ma:hidden="true" ma:indexed="true" ma:internalName="MediaServiceObjectDetectorVersions" ma:readOnly="true">
      <xsd:simpleType>
        <xsd:restriction base="dms:Text"/>
      </xsd:simpleType>
    </xsd:element>
    <xsd:element name="MediaServiceSystemTags" ma:index="50" nillable="true" ma:displayName="MediaServiceSystemTags" ma:hidden="true" ma:internalName="MediaServiceSystemTags" ma:readOnly="true">
      <xsd:simpleType>
        <xsd:restriction base="dms:Note"/>
      </xsd:simpleType>
    </xsd:element>
    <xsd:element name="MediaServiceSearchProperties" ma:index="5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a8df-6b35-47e8-8e67-96b6611bc9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s_Teacher_Only_SectionGroup xmlns="8684d3b9-1d2e-4734-8a64-7180e8ffc562" xsi:nil="true"/>
    <Member_Groups xmlns="8684d3b9-1d2e-4734-8a64-7180e8ffc562">
      <UserInfo>
        <DisplayName/>
        <AccountId xsi:nil="true"/>
        <AccountType/>
      </UserInfo>
    </Member_Groups>
    <FolderType xmlns="8684d3b9-1d2e-4734-8a64-7180e8ffc562" xsi:nil="true"/>
    <Teachers xmlns="8684d3b9-1d2e-4734-8a64-7180e8ffc562">
      <UserInfo>
        <DisplayName/>
        <AccountId xsi:nil="true"/>
        <AccountType/>
      </UserInfo>
    </Teachers>
    <TeamsChannelId xmlns="8684d3b9-1d2e-4734-8a64-7180e8ffc562" xsi:nil="true"/>
    <Math_Settings xmlns="8684d3b9-1d2e-4734-8a64-7180e8ffc562" xsi:nil="true"/>
    <Leaders xmlns="8684d3b9-1d2e-4734-8a64-7180e8ffc562">
      <UserInfo>
        <DisplayName/>
        <AccountId xsi:nil="true"/>
        <AccountType/>
      </UserInfo>
    </Leaders>
    <Invited_Teachers xmlns="8684d3b9-1d2e-4734-8a64-7180e8ffc562" xsi:nil="true"/>
    <Invited_Students xmlns="8684d3b9-1d2e-4734-8a64-7180e8ffc562" xsi:nil="true"/>
    <DefaultSectionNames xmlns="8684d3b9-1d2e-4734-8a64-7180e8ffc562" xsi:nil="true"/>
    <Is_Collaboration_Space_Locked xmlns="8684d3b9-1d2e-4734-8a64-7180e8ffc562" xsi:nil="true"/>
    <Invited_Members xmlns="8684d3b9-1d2e-4734-8a64-7180e8ffc562" xsi:nil="true"/>
    <Owner xmlns="8684d3b9-1d2e-4734-8a64-7180e8ffc562">
      <UserInfo>
        <DisplayName/>
        <AccountId xsi:nil="true"/>
        <AccountType/>
      </UserInfo>
    </Owner>
    <Students xmlns="8684d3b9-1d2e-4734-8a64-7180e8ffc562">
      <UserInfo>
        <DisplayName/>
        <AccountId xsi:nil="true"/>
        <AccountType/>
      </UserInfo>
    </Students>
    <Has_Leaders_Only_SectionGroup xmlns="8684d3b9-1d2e-4734-8a64-7180e8ffc562" xsi:nil="true"/>
    <NotebookType xmlns="8684d3b9-1d2e-4734-8a64-7180e8ffc562" xsi:nil="true"/>
    <CultureName xmlns="8684d3b9-1d2e-4734-8a64-7180e8ffc562" xsi:nil="true"/>
    <Student_Groups xmlns="8684d3b9-1d2e-4734-8a64-7180e8ffc562">
      <UserInfo>
        <DisplayName/>
        <AccountId xsi:nil="true"/>
        <AccountType/>
      </UserInfo>
    </Student_Groups>
    <LMS_Mappings xmlns="8684d3b9-1d2e-4734-8a64-7180e8ffc562" xsi:nil="true"/>
    <IsNotebookLocked xmlns="8684d3b9-1d2e-4734-8a64-7180e8ffc562" xsi:nil="true"/>
    <Invited_Leaders xmlns="8684d3b9-1d2e-4734-8a64-7180e8ffc562" xsi:nil="true"/>
    <Templates xmlns="8684d3b9-1d2e-4734-8a64-7180e8ffc562" xsi:nil="true"/>
    <Self_Registration_Enabled xmlns="8684d3b9-1d2e-4734-8a64-7180e8ffc562" xsi:nil="true"/>
    <Members xmlns="8684d3b9-1d2e-4734-8a64-7180e8ffc562">
      <UserInfo>
        <DisplayName/>
        <AccountId xsi:nil="true"/>
        <AccountType/>
      </UserInfo>
    </Members>
    <Distribution_Groups xmlns="8684d3b9-1d2e-4734-8a64-7180e8ffc562" xsi:nil="true"/>
    <AppVersion xmlns="8684d3b9-1d2e-4734-8a64-7180e8ffc562" xsi:nil="true"/>
    <_activity xmlns="8684d3b9-1d2e-4734-8a64-7180e8ffc562" xsi:nil="true"/>
  </documentManagement>
</p:properties>
</file>

<file path=customXml/itemProps1.xml><?xml version="1.0" encoding="utf-8"?>
<ds:datastoreItem xmlns:ds="http://schemas.openxmlformats.org/officeDocument/2006/customXml" ds:itemID="{EDC6E56A-85B0-4E7E-95A7-BB452E6806A2}">
  <ds:schemaRefs>
    <ds:schemaRef ds:uri="urn:schemas-microsoft-com.VSTO2008Demos.ControlsStorag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8660EBF-60DE-4853-88FB-FE10D7F6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4d3b9-1d2e-4734-8a64-7180e8ffc562"/>
    <ds:schemaRef ds:uri="2e7fa8df-6b35-47e8-8e67-96b6611b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12E363-239F-4D33-9181-890F79752253}">
  <ds:schemaRefs>
    <ds:schemaRef ds:uri="http://schemas.microsoft.com/sharepoint/v3/contenttype/forms"/>
  </ds:schemaRefs>
</ds:datastoreItem>
</file>

<file path=customXml/itemProps5.xml><?xml version="1.0" encoding="utf-8"?>
<ds:datastoreItem xmlns:ds="http://schemas.openxmlformats.org/officeDocument/2006/customXml" ds:itemID="{9E54F4B2-5AF2-48A9-A506-D1DD06A52906}">
  <ds:schemaRefs>
    <ds:schemaRef ds:uri="http://purl.org/dc/dcmitype/"/>
    <ds:schemaRef ds:uri="2e7fa8df-6b35-47e8-8e67-96b6611bc9c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684d3b9-1d2e-4734-8a64-7180e8ffc5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Chem4Word</Template>
  <TotalTime>19</TotalTime>
  <Pages>14</Pages>
  <Words>3415</Words>
  <Characters>22620</Characters>
  <Application>Microsoft Office Word</Application>
  <DocSecurity>0</DocSecurity>
  <Lines>188</Lines>
  <Paragraphs>51</Paragraphs>
  <ScaleCrop>false</ScaleCrop>
  <HeadingPairs>
    <vt:vector size="2" baseType="variant">
      <vt:variant>
        <vt:lpstr>Τίτλος</vt:lpstr>
      </vt:variant>
      <vt:variant>
        <vt:i4>1</vt:i4>
      </vt:variant>
    </vt:vector>
  </HeadingPairs>
  <TitlesOfParts>
    <vt:vector size="1" baseType="lpstr">
      <vt:lpstr>ISO 9001:2000</vt:lpstr>
    </vt:vector>
  </TitlesOfParts>
  <Company>Hewlett-Packard Company</Company>
  <LinksUpToDate>false</LinksUpToDate>
  <CharactersWithSpaces>25984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Controlled Document Versioning</dc:subject>
  <dc:creator>Anthony Papadopoulos, MIIE, MASQ</dc:creator>
  <cp:keywords/>
  <cp:lastModifiedBy>Petros Karkalousos</cp:lastModifiedBy>
  <cp:revision>4</cp:revision>
  <cp:lastPrinted>2012-01-22T07:46:00Z</cp:lastPrinted>
  <dcterms:created xsi:type="dcterms:W3CDTF">2024-02-16T14:35:00Z</dcterms:created>
  <dcterms:modified xsi:type="dcterms:W3CDTF">2024-02-20T19:21:00Z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0x010100F402B9C72E8FCD45B396246967B6CD3F</vt:lpwstr>
  </property>
  <property fmtid="{D5CDD505-2E9C-101B-9397-08002B2CF9AE}" pid="3" name="KSOProductBuildVer">
    <vt:lpwstr>1033-11.2.0.9747</vt:lpwstr>
  </property>
</Properties>
</file>